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TERMO DE REFERÊNCIA </w:t>
      </w:r>
    </w:p>
    <w:p w:rsidR="00000000" w:rsidDel="00000000" w:rsidP="00000000" w:rsidRDefault="00000000" w:rsidRPr="00000000" w14:paraId="0000000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Lei Federal nº 14.133, de 1º de abril de 2021.</w:t>
      </w:r>
    </w:p>
    <w:p w:rsidR="00000000" w:rsidDel="00000000" w:rsidP="00000000" w:rsidRDefault="00000000" w:rsidRPr="00000000" w14:paraId="0000000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CONSÓRCIO INTERMUNICIPAL E MULTIFINALITÁRIO DOS MUNICÍPIOS DO VALE DO ITAPECERICA – CIMMVI</w:t>
      </w:r>
    </w:p>
    <w:p w:rsidR="00000000" w:rsidDel="00000000" w:rsidP="00000000" w:rsidRDefault="00000000" w:rsidRPr="00000000" w14:paraId="0000000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Processo Administrativo n° 06/2025</w:t>
      </w:r>
    </w:p>
    <w:p w:rsidR="00000000" w:rsidDel="00000000" w:rsidP="00000000" w:rsidRDefault="00000000" w:rsidRPr="00000000" w14:paraId="0000000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A">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w:t>
        <w:tab/>
        <w:t xml:space="preserve">CONDIÇÕES GERAIS DA CONTRATAÇÃO</w:t>
      </w:r>
    </w:p>
    <w:p w:rsidR="00000000" w:rsidDel="00000000" w:rsidP="00000000" w:rsidRDefault="00000000" w:rsidRPr="00000000" w14:paraId="0000000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1.1.</w:t>
        <w:tab/>
        <w:t xml:space="preserve">Objeto da Contratação</w:t>
      </w:r>
    </w:p>
    <w:p w:rsidR="00000000" w:rsidDel="00000000" w:rsidP="00000000" w:rsidRDefault="00000000" w:rsidRPr="00000000" w14:paraId="0000000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Contratação de empresa prestadora de </w:t>
      </w:r>
      <w:r w:rsidDel="00000000" w:rsidR="00000000" w:rsidRPr="00000000">
        <w:rPr>
          <w:rFonts w:ascii="Arial" w:cs="Arial" w:eastAsia="Arial" w:hAnsi="Arial"/>
          <w:sz w:val="22"/>
          <w:szCs w:val="22"/>
          <w:rtl w:val="0"/>
        </w:rPr>
        <w:t xml:space="preserve">serviços técnicos especializados de engenharia, topografia e de apoio às atividades topográficas, executados sob demanda, com o objetivo de subsidiar estudos, projetos, obras e serviços promovidos pelos municípios consorciados, em áreas urbanas e rurais, no âmbito do Consórcio Público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0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1.1.1.</w:t>
        <w:tab/>
        <w:t xml:space="preserve">Estimativas de Consumo Individualizadas</w:t>
      </w:r>
    </w:p>
    <w:p w:rsidR="00000000" w:rsidDel="00000000" w:rsidP="00000000" w:rsidRDefault="00000000" w:rsidRPr="00000000" w14:paraId="0000001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estimativas de consumo são individualizadas por município consorciado, considerando a demanda e a dotação orçamentária de cada um, conforme detalhado na tabela a seguir. O valor unitário de referência para os serviços de topografia é de R$ 63,08 por hora.</w:t>
      </w:r>
    </w:p>
    <w:p w:rsidR="00000000" w:rsidDel="00000000" w:rsidP="00000000" w:rsidRDefault="00000000" w:rsidRPr="00000000" w14:paraId="00000013">
      <w:pPr>
        <w:spacing w:after="0" w:line="240" w:lineRule="auto"/>
        <w:jc w:val="both"/>
        <w:rPr>
          <w:rFonts w:ascii="Times New Roman" w:cs="Times New Roman" w:eastAsia="Times New Roman" w:hAnsi="Times New Roman"/>
        </w:rPr>
      </w:pPr>
      <w:r w:rsidDel="00000000" w:rsidR="00000000" w:rsidRPr="00000000">
        <w:rPr>
          <w:rtl w:val="0"/>
        </w:rPr>
      </w:r>
    </w:p>
    <w:tbl>
      <w:tblPr>
        <w:tblStyle w:val="Table1"/>
        <w:tblW w:w="84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3"/>
        <w:gridCol w:w="2123"/>
        <w:gridCol w:w="2124"/>
        <w:gridCol w:w="2124"/>
        <w:tblGridChange w:id="0">
          <w:tblGrid>
            <w:gridCol w:w="2123"/>
            <w:gridCol w:w="2123"/>
            <w:gridCol w:w="2124"/>
            <w:gridCol w:w="2124"/>
          </w:tblGrid>
        </w:tblGridChange>
      </w:tblGrid>
      <w:tr>
        <w:trPr>
          <w:cantSplit w:val="0"/>
          <w:trHeight w:val="474.9609375" w:hRule="atLeast"/>
          <w:tblHeader w:val="0"/>
        </w:trPr>
        <w:tc>
          <w:tcPr>
            <w:shd w:fill="bfbfbf" w:val="clear"/>
            <w:vAlign w:val="center"/>
          </w:tcPr>
          <w:p w:rsidR="00000000" w:rsidDel="00000000" w:rsidP="00000000" w:rsidRDefault="00000000" w:rsidRPr="00000000" w14:paraId="00000014">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MUNICÍPIO</w:t>
            </w:r>
          </w:p>
        </w:tc>
        <w:tc>
          <w:tcPr>
            <w:shd w:fill="bfbfbf" w:val="clear"/>
            <w:vAlign w:val="center"/>
          </w:tcPr>
          <w:p w:rsidR="00000000" w:rsidDel="00000000" w:rsidP="00000000" w:rsidRDefault="00000000" w:rsidRPr="00000000" w14:paraId="00000015">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QUANTIDADE DE SERVIÇOS</w:t>
            </w:r>
          </w:p>
        </w:tc>
        <w:tc>
          <w:tcPr>
            <w:shd w:fill="bfbfbf" w:val="clear"/>
            <w:vAlign w:val="center"/>
          </w:tcPr>
          <w:p w:rsidR="00000000" w:rsidDel="00000000" w:rsidP="00000000" w:rsidRDefault="00000000" w:rsidRPr="00000000" w14:paraId="00000016">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VALOR UNITÁRIO</w:t>
            </w:r>
          </w:p>
        </w:tc>
        <w:tc>
          <w:tcPr>
            <w:shd w:fill="bfbfbf" w:val="clear"/>
            <w:vAlign w:val="center"/>
          </w:tcPr>
          <w:p w:rsidR="00000000" w:rsidDel="00000000" w:rsidP="00000000" w:rsidRDefault="00000000" w:rsidRPr="00000000" w14:paraId="00000017">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VALOR TOTAL</w:t>
            </w:r>
          </w:p>
        </w:tc>
      </w:tr>
      <w:tr>
        <w:trPr>
          <w:cantSplit w:val="0"/>
          <w:tblHeader w:val="0"/>
        </w:trPr>
        <w:tc>
          <w:tcPr>
            <w:vAlign w:val="center"/>
          </w:tcPr>
          <w:p w:rsidR="00000000" w:rsidDel="00000000" w:rsidP="00000000" w:rsidRDefault="00000000" w:rsidRPr="00000000" w14:paraId="00000018">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São Gonçalo do Pará</w:t>
            </w:r>
          </w:p>
        </w:tc>
        <w:tc>
          <w:tcPr>
            <w:vAlign w:val="center"/>
          </w:tcPr>
          <w:p w:rsidR="00000000" w:rsidDel="00000000" w:rsidP="00000000" w:rsidRDefault="00000000" w:rsidRPr="00000000" w14:paraId="00000019">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317 Horas</w:t>
            </w:r>
          </w:p>
        </w:tc>
        <w:tc>
          <w:tcPr>
            <w:vAlign w:val="center"/>
          </w:tcPr>
          <w:p w:rsidR="00000000" w:rsidDel="00000000" w:rsidP="00000000" w:rsidRDefault="00000000" w:rsidRPr="00000000" w14:paraId="0000001A">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R$ 63,08</w:t>
            </w:r>
          </w:p>
        </w:tc>
        <w:tc>
          <w:tcPr>
            <w:vAlign w:val="center"/>
          </w:tcPr>
          <w:p w:rsidR="00000000" w:rsidDel="00000000" w:rsidP="00000000" w:rsidRDefault="00000000" w:rsidRPr="00000000" w14:paraId="0000001B">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R$ 19.996,36</w:t>
            </w:r>
          </w:p>
        </w:tc>
      </w:tr>
      <w:tr>
        <w:trPr>
          <w:cantSplit w:val="0"/>
          <w:tblHeader w:val="0"/>
        </w:trPr>
        <w:tc>
          <w:tcPr>
            <w:vAlign w:val="center"/>
          </w:tcPr>
          <w:p w:rsidR="00000000" w:rsidDel="00000000" w:rsidP="00000000" w:rsidRDefault="00000000" w:rsidRPr="00000000" w14:paraId="0000001C">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Perdigão</w:t>
            </w:r>
          </w:p>
        </w:tc>
        <w:tc>
          <w:tcPr>
            <w:vAlign w:val="center"/>
          </w:tcPr>
          <w:p w:rsidR="00000000" w:rsidDel="00000000" w:rsidP="00000000" w:rsidRDefault="00000000" w:rsidRPr="00000000" w14:paraId="0000001D">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705 Horas</w:t>
            </w:r>
          </w:p>
        </w:tc>
        <w:tc>
          <w:tcPr>
            <w:vAlign w:val="center"/>
          </w:tcPr>
          <w:p w:rsidR="00000000" w:rsidDel="00000000" w:rsidP="00000000" w:rsidRDefault="00000000" w:rsidRPr="00000000" w14:paraId="0000001E">
            <w:pPr>
              <w:jc w:val="center"/>
              <w:rPr>
                <w:sz w:val="20"/>
                <w:szCs w:val="20"/>
              </w:rPr>
            </w:pPr>
            <w:r w:rsidDel="00000000" w:rsidR="00000000" w:rsidRPr="00000000">
              <w:rPr>
                <w:rFonts w:ascii="Times New Roman" w:cs="Times New Roman" w:eastAsia="Times New Roman" w:hAnsi="Times New Roman"/>
                <w:sz w:val="20"/>
                <w:szCs w:val="20"/>
                <w:rtl w:val="0"/>
              </w:rPr>
              <w:t xml:space="preserve">R$ 63,08</w:t>
            </w:r>
            <w:r w:rsidDel="00000000" w:rsidR="00000000" w:rsidRPr="00000000">
              <w:rPr>
                <w:rtl w:val="0"/>
              </w:rPr>
            </w:r>
          </w:p>
        </w:tc>
        <w:tc>
          <w:tcPr>
            <w:vAlign w:val="center"/>
          </w:tcPr>
          <w:p w:rsidR="00000000" w:rsidDel="00000000" w:rsidP="00000000" w:rsidRDefault="00000000" w:rsidRPr="00000000" w14:paraId="0000001F">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R$ 44.471,40</w:t>
            </w:r>
          </w:p>
        </w:tc>
      </w:tr>
      <w:tr>
        <w:trPr>
          <w:cantSplit w:val="0"/>
          <w:tblHeader w:val="0"/>
        </w:trPr>
        <w:tc>
          <w:tcPr>
            <w:vAlign w:val="center"/>
          </w:tcPr>
          <w:p w:rsidR="00000000" w:rsidDel="00000000" w:rsidP="00000000" w:rsidRDefault="00000000" w:rsidRPr="00000000" w14:paraId="00000020">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Lagoa da Prata</w:t>
            </w:r>
          </w:p>
        </w:tc>
        <w:tc>
          <w:tcPr>
            <w:vAlign w:val="center"/>
          </w:tcPr>
          <w:p w:rsidR="00000000" w:rsidDel="00000000" w:rsidP="00000000" w:rsidRDefault="00000000" w:rsidRPr="00000000" w14:paraId="0000002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985 Horas</w:t>
            </w:r>
          </w:p>
        </w:tc>
        <w:tc>
          <w:tcPr>
            <w:vAlign w:val="center"/>
          </w:tcPr>
          <w:p w:rsidR="00000000" w:rsidDel="00000000" w:rsidP="00000000" w:rsidRDefault="00000000" w:rsidRPr="00000000" w14:paraId="00000022">
            <w:pPr>
              <w:jc w:val="center"/>
              <w:rPr>
                <w:sz w:val="20"/>
                <w:szCs w:val="20"/>
              </w:rPr>
            </w:pPr>
            <w:r w:rsidDel="00000000" w:rsidR="00000000" w:rsidRPr="00000000">
              <w:rPr>
                <w:rFonts w:ascii="Times New Roman" w:cs="Times New Roman" w:eastAsia="Times New Roman" w:hAnsi="Times New Roman"/>
                <w:sz w:val="20"/>
                <w:szCs w:val="20"/>
                <w:rtl w:val="0"/>
              </w:rPr>
              <w:t xml:space="preserve">R$ 63,08</w:t>
            </w:r>
            <w:r w:rsidDel="00000000" w:rsidR="00000000" w:rsidRPr="00000000">
              <w:rPr>
                <w:rtl w:val="0"/>
              </w:rPr>
            </w:r>
          </w:p>
        </w:tc>
        <w:tc>
          <w:tcPr>
            <w:vAlign w:val="center"/>
          </w:tcPr>
          <w:p w:rsidR="00000000" w:rsidDel="00000000" w:rsidP="00000000" w:rsidRDefault="00000000" w:rsidRPr="00000000" w14:paraId="00000023">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R$ 62.133,80</w:t>
            </w:r>
          </w:p>
        </w:tc>
      </w:tr>
      <w:tr>
        <w:trPr>
          <w:cantSplit w:val="0"/>
          <w:tblHeader w:val="0"/>
        </w:trPr>
        <w:tc>
          <w:tcPr>
            <w:vAlign w:val="center"/>
          </w:tcPr>
          <w:p w:rsidR="00000000" w:rsidDel="00000000" w:rsidP="00000000" w:rsidRDefault="00000000" w:rsidRPr="00000000" w14:paraId="00000024">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Conceição do Pará</w:t>
            </w:r>
          </w:p>
        </w:tc>
        <w:tc>
          <w:tcPr>
            <w:vAlign w:val="center"/>
          </w:tcPr>
          <w:p w:rsidR="00000000" w:rsidDel="00000000" w:rsidP="00000000" w:rsidRDefault="00000000" w:rsidRPr="00000000" w14:paraId="00000025">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985 Horas</w:t>
            </w:r>
          </w:p>
        </w:tc>
        <w:tc>
          <w:tcPr>
            <w:vAlign w:val="center"/>
          </w:tcPr>
          <w:p w:rsidR="00000000" w:rsidDel="00000000" w:rsidP="00000000" w:rsidRDefault="00000000" w:rsidRPr="00000000" w14:paraId="00000026">
            <w:pPr>
              <w:jc w:val="center"/>
              <w:rPr>
                <w:sz w:val="20"/>
                <w:szCs w:val="20"/>
              </w:rPr>
            </w:pPr>
            <w:r w:rsidDel="00000000" w:rsidR="00000000" w:rsidRPr="00000000">
              <w:rPr>
                <w:rFonts w:ascii="Times New Roman" w:cs="Times New Roman" w:eastAsia="Times New Roman" w:hAnsi="Times New Roman"/>
                <w:sz w:val="20"/>
                <w:szCs w:val="20"/>
                <w:rtl w:val="0"/>
              </w:rPr>
              <w:t xml:space="preserve">R$ 63,08</w:t>
            </w:r>
            <w:r w:rsidDel="00000000" w:rsidR="00000000" w:rsidRPr="00000000">
              <w:rPr>
                <w:rtl w:val="0"/>
              </w:rPr>
            </w:r>
          </w:p>
        </w:tc>
        <w:tc>
          <w:tcPr>
            <w:vAlign w:val="center"/>
          </w:tcPr>
          <w:p w:rsidR="00000000" w:rsidDel="00000000" w:rsidP="00000000" w:rsidRDefault="00000000" w:rsidRPr="00000000" w14:paraId="00000027">
            <w:pPr>
              <w:jc w:val="center"/>
              <w:rPr>
                <w:sz w:val="20"/>
                <w:szCs w:val="20"/>
              </w:rPr>
            </w:pPr>
            <w:r w:rsidDel="00000000" w:rsidR="00000000" w:rsidRPr="00000000">
              <w:rPr>
                <w:rFonts w:ascii="Times New Roman" w:cs="Times New Roman" w:eastAsia="Times New Roman" w:hAnsi="Times New Roman"/>
                <w:sz w:val="20"/>
                <w:szCs w:val="20"/>
                <w:rtl w:val="0"/>
              </w:rPr>
              <w:t xml:space="preserve">R$ 62.133,80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28">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Igaratinga</w:t>
            </w:r>
          </w:p>
        </w:tc>
        <w:tc>
          <w:tcPr>
            <w:vAlign w:val="center"/>
          </w:tcPr>
          <w:p w:rsidR="00000000" w:rsidDel="00000000" w:rsidP="00000000" w:rsidRDefault="00000000" w:rsidRPr="00000000" w14:paraId="00000029">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985 Horas</w:t>
            </w:r>
          </w:p>
        </w:tc>
        <w:tc>
          <w:tcPr>
            <w:vAlign w:val="center"/>
          </w:tcPr>
          <w:p w:rsidR="00000000" w:rsidDel="00000000" w:rsidP="00000000" w:rsidRDefault="00000000" w:rsidRPr="00000000" w14:paraId="0000002A">
            <w:pPr>
              <w:jc w:val="center"/>
              <w:rPr>
                <w:sz w:val="20"/>
                <w:szCs w:val="20"/>
              </w:rPr>
            </w:pPr>
            <w:r w:rsidDel="00000000" w:rsidR="00000000" w:rsidRPr="00000000">
              <w:rPr>
                <w:rFonts w:ascii="Times New Roman" w:cs="Times New Roman" w:eastAsia="Times New Roman" w:hAnsi="Times New Roman"/>
                <w:sz w:val="20"/>
                <w:szCs w:val="20"/>
                <w:rtl w:val="0"/>
              </w:rPr>
              <w:t xml:space="preserve">R$ 63,08</w:t>
            </w:r>
            <w:r w:rsidDel="00000000" w:rsidR="00000000" w:rsidRPr="00000000">
              <w:rPr>
                <w:rtl w:val="0"/>
              </w:rPr>
            </w:r>
          </w:p>
        </w:tc>
        <w:tc>
          <w:tcPr>
            <w:vAlign w:val="center"/>
          </w:tcPr>
          <w:p w:rsidR="00000000" w:rsidDel="00000000" w:rsidP="00000000" w:rsidRDefault="00000000" w:rsidRPr="00000000" w14:paraId="0000002B">
            <w:pPr>
              <w:jc w:val="center"/>
              <w:rPr>
                <w:sz w:val="20"/>
                <w:szCs w:val="20"/>
              </w:rPr>
            </w:pPr>
            <w:r w:rsidDel="00000000" w:rsidR="00000000" w:rsidRPr="00000000">
              <w:rPr>
                <w:rFonts w:ascii="Times New Roman" w:cs="Times New Roman" w:eastAsia="Times New Roman" w:hAnsi="Times New Roman"/>
                <w:sz w:val="20"/>
                <w:szCs w:val="20"/>
                <w:rtl w:val="0"/>
              </w:rPr>
              <w:t xml:space="preserve">R$ 62.133,80</w:t>
            </w:r>
            <w:r w:rsidDel="00000000" w:rsidR="00000000" w:rsidRPr="00000000">
              <w:rPr>
                <w:rtl w:val="0"/>
              </w:rPr>
            </w:r>
          </w:p>
        </w:tc>
      </w:tr>
      <w:tr>
        <w:trPr>
          <w:cantSplit w:val="0"/>
          <w:tblHeader w:val="0"/>
        </w:trPr>
        <w:tc>
          <w:tcPr>
            <w:shd w:fill="bfbfbf" w:val="clear"/>
            <w:vAlign w:val="center"/>
          </w:tcPr>
          <w:p w:rsidR="00000000" w:rsidDel="00000000" w:rsidP="00000000" w:rsidRDefault="00000000" w:rsidRPr="00000000" w14:paraId="0000002C">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TOTAL:</w:t>
            </w:r>
          </w:p>
        </w:tc>
        <w:tc>
          <w:tcPr>
            <w:shd w:fill="bfbfbf" w:val="clear"/>
            <w:vAlign w:val="center"/>
          </w:tcPr>
          <w:p w:rsidR="00000000" w:rsidDel="00000000" w:rsidP="00000000" w:rsidRDefault="00000000" w:rsidRPr="00000000" w14:paraId="0000002D">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3.977 Horas</w:t>
            </w:r>
          </w:p>
        </w:tc>
        <w:tc>
          <w:tcPr>
            <w:gridSpan w:val="2"/>
            <w:shd w:fill="bfbfbf" w:val="clear"/>
            <w:vAlign w:val="center"/>
          </w:tcPr>
          <w:p w:rsidR="00000000" w:rsidDel="00000000" w:rsidP="00000000" w:rsidRDefault="00000000" w:rsidRPr="00000000" w14:paraId="0000002E">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R$ 250.869,16</w:t>
            </w:r>
          </w:p>
        </w:tc>
      </w:tr>
    </w:tbl>
    <w:p w:rsidR="00000000" w:rsidDel="00000000" w:rsidP="00000000" w:rsidRDefault="00000000" w:rsidRPr="00000000" w14:paraId="00000030">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1">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1.2.</w:t>
        <w:tab/>
        <w:t xml:space="preserve">Classificação do Objeto</w:t>
      </w:r>
    </w:p>
    <w:p w:rsidR="00000000" w:rsidDel="00000000" w:rsidP="00000000" w:rsidRDefault="00000000" w:rsidRPr="00000000" w14:paraId="0000003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3">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serviço(s) objeto desta contratação são caracterizados como serviços de engenharia, nos termos do inc. XXI do art. 6º da Lei Federal nº 14.133/2021, conforme justificativa constante do Estudo Técnico Preliminar (ETP) anexo a este Termo de Referência.</w:t>
      </w:r>
    </w:p>
    <w:p w:rsidR="00000000" w:rsidDel="00000000" w:rsidP="00000000" w:rsidRDefault="00000000" w:rsidRPr="00000000" w14:paraId="0000003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5">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1.3.</w:t>
        <w:tab/>
        <w:t xml:space="preserve">Modelo de Execução</w:t>
      </w:r>
    </w:p>
    <w:p w:rsidR="00000000" w:rsidDel="00000000" w:rsidP="00000000" w:rsidRDefault="00000000" w:rsidRPr="00000000" w14:paraId="00000036">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7">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serviço é enquadrado como não contínuo ou contratado por escopo, tendo em vista a natureza ocasional e sob demanda das atividades de topografia, georreferenciamento e delimitação territorial, conforme a necessidade de cada município consorciado.</w:t>
      </w:r>
    </w:p>
    <w:p w:rsidR="00000000" w:rsidDel="00000000" w:rsidP="00000000" w:rsidRDefault="00000000" w:rsidRPr="00000000" w14:paraId="0000003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1.4.</w:t>
        <w:tab/>
        <w:t xml:space="preserve">Prazo de Vigência</w:t>
      </w:r>
    </w:p>
    <w:p w:rsidR="00000000" w:rsidDel="00000000" w:rsidP="00000000" w:rsidRDefault="00000000" w:rsidRPr="00000000" w14:paraId="0000003A">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B">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prazo de vigência da presente contratação será de 12 (doze) meses, contados a partir de sua assinatura, podendo ser prorrogado nos termos do art. 105 da Lei Federal nº 14.133/2021, mediante justificativa e interesse da Administração.</w:t>
      </w:r>
    </w:p>
    <w:p w:rsidR="00000000" w:rsidDel="00000000" w:rsidP="00000000" w:rsidRDefault="00000000" w:rsidRPr="00000000" w14:paraId="0000003C">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D">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w:t>
        <w:tab/>
        <w:t xml:space="preserve">FUNDAMENTAÇÃO E DESCRIÇÃO DA NECESSIDADE DA CONTRATAÇÃO</w:t>
      </w:r>
    </w:p>
    <w:p w:rsidR="00000000" w:rsidDel="00000000" w:rsidP="00000000" w:rsidRDefault="00000000" w:rsidRPr="00000000" w14:paraId="0000003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F">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2.1.</w:t>
        <w:tab/>
        <w:t xml:space="preserve">Fundamentação da Contratação e de seus Quantitativos</w:t>
      </w:r>
    </w:p>
    <w:p w:rsidR="00000000" w:rsidDel="00000000" w:rsidP="00000000" w:rsidRDefault="00000000" w:rsidRPr="00000000" w14:paraId="00000040">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1">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fundamentação da contratação e de seus quantitativos encontra-se pormenorizada em tópico específico dos Estudos Técnicos Preliminares (ETP), anexo deste Termo de Referência. </w:t>
      </w:r>
    </w:p>
    <w:p w:rsidR="00000000" w:rsidDel="00000000" w:rsidP="00000000" w:rsidRDefault="00000000" w:rsidRPr="00000000" w14:paraId="0000004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3">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Historicamente, os serviços de topografia, georreferenciamento e delimitação territorial eram executados por meio da Associação dos Municípios da Microrregião do Vale do Itapecerica (AMVI). </w:t>
      </w:r>
    </w:p>
    <w:p w:rsidR="00000000" w:rsidDel="00000000" w:rsidP="00000000" w:rsidRDefault="00000000" w:rsidRPr="00000000" w14:paraId="0000004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entanto, devido a alterações em sua finalidade institucional e estatutária, a AMVI deixou de oferecer tais serviços, tornando inviável a continuidade da prestação desses serviços por meio dessa entidade. Diante desse cenário, e para evitar a descontinuidade de serviços essenciais à execução de políticas públicas locais e prevenir prejuízos às obras públicas em curso e futuras, o Consórcio Intermunicipal e Multifinalitário dos Municípios do Vale do Itapecerica - CIMMVI, no exercício de suas competências, propõe a contratação direta de empresa prestadora de serviços especializados na área de topografia.</w:t>
      </w:r>
    </w:p>
    <w:p w:rsidR="00000000" w:rsidDel="00000000" w:rsidP="00000000" w:rsidRDefault="00000000" w:rsidRPr="00000000" w14:paraId="00000046">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7">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2.2.</w:t>
        <w:tab/>
        <w:t xml:space="preserve">Plano de Contratações Anual</w:t>
      </w:r>
    </w:p>
    <w:p w:rsidR="00000000" w:rsidDel="00000000" w:rsidP="00000000" w:rsidRDefault="00000000" w:rsidRPr="00000000" w14:paraId="0000004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9">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objeto da contratação atende às demandas dos municípios consorciados, que apresentaram dotações orçamentárias específicas para a execução dos serviços de topografia. </w:t>
      </w:r>
    </w:p>
    <w:p w:rsidR="00000000" w:rsidDel="00000000" w:rsidP="00000000" w:rsidRDefault="00000000" w:rsidRPr="00000000" w14:paraId="0000004A">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B">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contratação será realizada sob demanda, conforme a disponibilidade orçamentária de cada município, não estando vinculada a um Plano de Contratações Anual específico do CIMMVI, mas sim às necessidades individuais dos entes consorciados.</w:t>
      </w:r>
    </w:p>
    <w:p w:rsidR="00000000" w:rsidDel="00000000" w:rsidP="00000000" w:rsidRDefault="00000000" w:rsidRPr="00000000" w14:paraId="0000004C">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D">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w:t>
        <w:tab/>
        <w:t xml:space="preserve">DESCRIÇÃO DA SOLUÇÃO COMO UM TODO CONSIDERADO O CICLO DE VIDA DO OBJETO</w:t>
      </w:r>
    </w:p>
    <w:p w:rsidR="00000000" w:rsidDel="00000000" w:rsidP="00000000" w:rsidRDefault="00000000" w:rsidRPr="00000000" w14:paraId="0000004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F">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3.1.</w:t>
        <w:tab/>
        <w:t xml:space="preserve">Descrição da Solução</w:t>
      </w:r>
      <w:r w:rsidDel="00000000" w:rsidR="00000000" w:rsidRPr="00000000">
        <w:rPr>
          <w:rtl w:val="0"/>
        </w:rPr>
      </w:r>
    </w:p>
    <w:p w:rsidR="00000000" w:rsidDel="00000000" w:rsidP="00000000" w:rsidRDefault="00000000" w:rsidRPr="00000000" w14:paraId="00000050">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1">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presente contratação tem por objeto a prestação de serviços técnicos especializados de topografia e de apoio às atividades topográficas, executados sob demanda, com o objetivo de subsidiar estudos, projetos, obras e serviços promovidos pelos municípios consorciados, em áreas urbanas e rurais, no âmbito do Consórcio Público. A solução contempla as seguintes frentes de atuação:</w:t>
      </w:r>
    </w:p>
    <w:p w:rsidR="00000000" w:rsidDel="00000000" w:rsidP="00000000" w:rsidRDefault="00000000" w:rsidRPr="00000000" w14:paraId="00000052">
      <w:pPr>
        <w:pStyle w:val="Heading4"/>
        <w:keepNext w:val="0"/>
        <w:keepLines w:val="0"/>
        <w:spacing w:before="240" w:line="240" w:lineRule="auto"/>
        <w:jc w:val="both"/>
        <w:rPr>
          <w:rFonts w:ascii="Times New Roman" w:cs="Times New Roman" w:eastAsia="Times New Roman" w:hAnsi="Times New Roman"/>
          <w:b w:val="1"/>
          <w:i w:val="0"/>
          <w:color w:val="000000"/>
          <w:sz w:val="22"/>
          <w:szCs w:val="22"/>
        </w:rPr>
      </w:pPr>
      <w:bookmarkStart w:colFirst="0" w:colLast="0" w:name="_heading=h.7imogsmutidu" w:id="0"/>
      <w:bookmarkEnd w:id="0"/>
      <w:r w:rsidDel="00000000" w:rsidR="00000000" w:rsidRPr="00000000">
        <w:rPr>
          <w:rFonts w:ascii="Times New Roman" w:cs="Times New Roman" w:eastAsia="Times New Roman" w:hAnsi="Times New Roman"/>
          <w:b w:val="1"/>
          <w:i w:val="0"/>
          <w:color w:val="000000"/>
          <w:sz w:val="22"/>
          <w:szCs w:val="22"/>
          <w:rtl w:val="0"/>
        </w:rPr>
        <w:t xml:space="preserve">I – Serviços de Topografia em Geral</w:t>
      </w:r>
    </w:p>
    <w:p w:rsidR="00000000" w:rsidDel="00000000" w:rsidP="00000000" w:rsidRDefault="00000000" w:rsidRPr="00000000" w14:paraId="00000053">
      <w:pPr>
        <w:spacing w:after="240" w:before="24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Consistem na realização de atividades técnicas especializadas de medição e representação de terrenos e construções, observando os seguintes pontos:</w:t>
      </w:r>
    </w:p>
    <w:p w:rsidR="00000000" w:rsidDel="00000000" w:rsidP="00000000" w:rsidRDefault="00000000" w:rsidRPr="00000000" w14:paraId="00000054">
      <w:pPr>
        <w:spacing w:after="240" w:before="240" w:line="24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Reconhecimento de campo (reconhecimento in loco):</w:t>
      </w:r>
      <w:r w:rsidDel="00000000" w:rsidR="00000000" w:rsidRPr="00000000">
        <w:rPr>
          <w:rFonts w:ascii="Times New Roman" w:cs="Times New Roman" w:eastAsia="Times New Roman" w:hAnsi="Times New Roman"/>
          <w:rtl w:val="0"/>
        </w:rPr>
        <w:t xml:space="preserve"> Identificação prévia da área objeto do levantamento, com observação de acidentes geográficos, interferências naturais e antrópicas, marcos e limites físicos e legais.</w:t>
      </w:r>
    </w:p>
    <w:p w:rsidR="00000000" w:rsidDel="00000000" w:rsidP="00000000" w:rsidRDefault="00000000" w:rsidRPr="00000000" w14:paraId="00000055">
      <w:pPr>
        <w:spacing w:after="240" w:before="240" w:line="24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Levantamentos planialtimétricos e planimétricos:</w:t>
      </w:r>
      <w:r w:rsidDel="00000000" w:rsidR="00000000" w:rsidRPr="00000000">
        <w:rPr>
          <w:rFonts w:ascii="Times New Roman" w:cs="Times New Roman" w:eastAsia="Times New Roman" w:hAnsi="Times New Roman"/>
          <w:rtl w:val="0"/>
        </w:rPr>
        <w:t xml:space="preserve"> Medição e demarcação de pontos com uso de equipamentos como estação total, GPS de alta precisão (RTK), níveis, teodolitos, drones com RTK/PPK, entre outros.</w:t>
        <w:br w:type="textWrapping"/>
      </w:r>
    </w:p>
    <w:p w:rsidR="00000000" w:rsidDel="00000000" w:rsidP="00000000" w:rsidRDefault="00000000" w:rsidRPr="00000000" w14:paraId="00000056">
      <w:pPr>
        <w:spacing w:after="240" w:before="240" w:line="24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Elaboração de traçados técnicos:</w:t>
      </w:r>
      <w:r w:rsidDel="00000000" w:rsidR="00000000" w:rsidRPr="00000000">
        <w:rPr>
          <w:rFonts w:ascii="Times New Roman" w:cs="Times New Roman" w:eastAsia="Times New Roman" w:hAnsi="Times New Roman"/>
          <w:rtl w:val="0"/>
        </w:rPr>
        <w:t xml:space="preserve"> Geração de croquis, plantas e memoriais descritivos com base nos dados obtidos em campo, conforme as normas da ABNT aplicáveis e exigências dos órgãos públicos competentes.</w:t>
      </w:r>
    </w:p>
    <w:p w:rsidR="00000000" w:rsidDel="00000000" w:rsidP="00000000" w:rsidRDefault="00000000" w:rsidRPr="00000000" w14:paraId="00000057">
      <w:pPr>
        <w:spacing w:after="240" w:before="240" w:line="24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Implantação de marcos topográficos:</w:t>
      </w:r>
      <w:r w:rsidDel="00000000" w:rsidR="00000000" w:rsidRPr="00000000">
        <w:rPr>
          <w:rFonts w:ascii="Times New Roman" w:cs="Times New Roman" w:eastAsia="Times New Roman" w:hAnsi="Times New Roman"/>
          <w:rtl w:val="0"/>
        </w:rPr>
        <w:t xml:space="preserve"> Balizamento, colocação de estacas, piquetes, referências de nível (RN) e marcos georreferenciados para apoio a obras e projetos.</w:t>
      </w:r>
    </w:p>
    <w:p w:rsidR="00000000" w:rsidDel="00000000" w:rsidP="00000000" w:rsidRDefault="00000000" w:rsidRPr="00000000" w14:paraId="00000058">
      <w:pPr>
        <w:spacing w:after="240" w:before="240" w:line="24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Georreferenciamento de imóveis:</w:t>
      </w:r>
      <w:r w:rsidDel="00000000" w:rsidR="00000000" w:rsidRPr="00000000">
        <w:rPr>
          <w:rFonts w:ascii="Times New Roman" w:cs="Times New Roman" w:eastAsia="Times New Roman" w:hAnsi="Times New Roman"/>
          <w:rtl w:val="0"/>
        </w:rPr>
        <w:t xml:space="preserve"> Quando requerido, com base na legislação vigente (INCRA, registros de imóveis, etc.).</w:t>
      </w:r>
    </w:p>
    <w:p w:rsidR="00000000" w:rsidDel="00000000" w:rsidP="00000000" w:rsidRDefault="00000000" w:rsidRPr="00000000" w14:paraId="00000059">
      <w:pPr>
        <w:spacing w:after="240" w:before="240" w:line="24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Elaboração de relatórios técnicos e memoriais:</w:t>
      </w:r>
      <w:r w:rsidDel="00000000" w:rsidR="00000000" w:rsidRPr="00000000">
        <w:rPr>
          <w:rFonts w:ascii="Times New Roman" w:cs="Times New Roman" w:eastAsia="Times New Roman" w:hAnsi="Times New Roman"/>
          <w:rtl w:val="0"/>
        </w:rPr>
        <w:t xml:space="preserve"> Contendo todos os dados coletados e processados, com apresentação de resultados em formato digital e/ou impresso, conforme demanda.</w:t>
      </w:r>
    </w:p>
    <w:p w:rsidR="00000000" w:rsidDel="00000000" w:rsidP="00000000" w:rsidRDefault="00000000" w:rsidRPr="00000000" w14:paraId="0000005A">
      <w:pPr>
        <w:spacing w:after="240" w:before="240" w:line="24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Apoio a projetos de infraestrutura:</w:t>
      </w:r>
      <w:r w:rsidDel="00000000" w:rsidR="00000000" w:rsidRPr="00000000">
        <w:rPr>
          <w:rFonts w:ascii="Times New Roman" w:cs="Times New Roman" w:eastAsia="Times New Roman" w:hAnsi="Times New Roman"/>
          <w:rtl w:val="0"/>
        </w:rPr>
        <w:t xml:space="preserve"> Subsidiar obras públicas (estradas, pontes, redes de drenagem, abastecimento e esgotamento sanitário, edificações públicas, etc.) com dados técnicos precisos.</w:t>
      </w:r>
    </w:p>
    <w:p w:rsidR="00000000" w:rsidDel="00000000" w:rsidP="00000000" w:rsidRDefault="00000000" w:rsidRPr="00000000" w14:paraId="0000005B">
      <w:pPr>
        <w:pStyle w:val="Heading4"/>
        <w:keepNext w:val="0"/>
        <w:keepLines w:val="0"/>
        <w:spacing w:before="240" w:line="240" w:lineRule="auto"/>
        <w:jc w:val="both"/>
        <w:rPr>
          <w:rFonts w:ascii="Times New Roman" w:cs="Times New Roman" w:eastAsia="Times New Roman" w:hAnsi="Times New Roman"/>
          <w:b w:val="1"/>
          <w:i w:val="0"/>
          <w:color w:val="000000"/>
          <w:sz w:val="22"/>
          <w:szCs w:val="22"/>
        </w:rPr>
      </w:pPr>
      <w:bookmarkStart w:colFirst="0" w:colLast="0" w:name="_heading=h.4a6k6wx38pmz" w:id="1"/>
      <w:bookmarkEnd w:id="1"/>
      <w:r w:rsidDel="00000000" w:rsidR="00000000" w:rsidRPr="00000000">
        <w:rPr>
          <w:rFonts w:ascii="Times New Roman" w:cs="Times New Roman" w:eastAsia="Times New Roman" w:hAnsi="Times New Roman"/>
          <w:b w:val="1"/>
          <w:i w:val="0"/>
          <w:color w:val="000000"/>
          <w:sz w:val="22"/>
          <w:szCs w:val="22"/>
          <w:rtl w:val="0"/>
        </w:rPr>
        <w:t xml:space="preserve">II – Serviços de Auxiliar de Topografia em Geral</w:t>
      </w:r>
    </w:p>
    <w:p w:rsidR="00000000" w:rsidDel="00000000" w:rsidP="00000000" w:rsidRDefault="00000000" w:rsidRPr="00000000" w14:paraId="0000005C">
      <w:pPr>
        <w:spacing w:after="240" w:before="24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Atividades de apoio operacional aos serviços técnicos de topografia, incluindo:</w:t>
      </w:r>
    </w:p>
    <w:p w:rsidR="00000000" w:rsidDel="00000000" w:rsidP="00000000" w:rsidRDefault="00000000" w:rsidRPr="00000000" w14:paraId="0000005D">
      <w:pPr>
        <w:spacing w:after="240" w:before="240" w:line="24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Preparação do local: Limpeza e demarcação inicial da área a ser levantada, abertura de trilhas quando necessário.</w:t>
      </w:r>
    </w:p>
    <w:p w:rsidR="00000000" w:rsidDel="00000000" w:rsidP="00000000" w:rsidRDefault="00000000" w:rsidRPr="00000000" w14:paraId="0000005E">
      <w:pPr>
        <w:spacing w:after="240" w:before="240" w:line="24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Montagem e apoio no manuseio de equipamentos: Transporte, instalação, calibração assistida e proteção de equipamentos topográficos.</w:t>
      </w:r>
    </w:p>
    <w:p w:rsidR="00000000" w:rsidDel="00000000" w:rsidP="00000000" w:rsidRDefault="00000000" w:rsidRPr="00000000" w14:paraId="0000005F">
      <w:pPr>
        <w:spacing w:after="240" w:before="240" w:line="24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Apoio à coleta de dados: Posicionamento de estacas, piquetes e balizas; auxílio no manejo de acessórios e insumos utilizados nos levantamentos.</w:t>
      </w:r>
    </w:p>
    <w:p w:rsidR="00000000" w:rsidDel="00000000" w:rsidP="00000000" w:rsidRDefault="00000000" w:rsidRPr="00000000" w14:paraId="00000060">
      <w:pPr>
        <w:spacing w:after="240" w:before="240" w:line="24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Organização da área de trabalho: Garantia de condições adequadas de segurança, visibilidade e logística durante a execução dos serviços técnicos.</w:t>
      </w:r>
    </w:p>
    <w:p w:rsidR="00000000" w:rsidDel="00000000" w:rsidP="00000000" w:rsidRDefault="00000000" w:rsidRPr="00000000" w14:paraId="00000061">
      <w:pPr>
        <w:spacing w:after="240" w:before="240" w:line="24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Execução de tarefas correlatas: Conforme necessidade da equipe de topografia ou por determinação do profissional responsável técnico pelo serviço.</w:t>
      </w:r>
    </w:p>
    <w:p w:rsidR="00000000" w:rsidDel="00000000" w:rsidP="00000000" w:rsidRDefault="00000000" w:rsidRPr="00000000" w14:paraId="00000062">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w:t>
        <w:tab/>
        <w:t xml:space="preserve">REQUISITOS DA CONTRATAÇÃO</w:t>
      </w:r>
    </w:p>
    <w:p w:rsidR="00000000" w:rsidDel="00000000" w:rsidP="00000000" w:rsidRDefault="00000000" w:rsidRPr="00000000" w14:paraId="0000006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4">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4.1.</w:t>
        <w:tab/>
        <w:t xml:space="preserve">Sustentabilidade</w:t>
      </w:r>
    </w:p>
    <w:p w:rsidR="00000000" w:rsidDel="00000000" w:rsidP="00000000" w:rsidRDefault="00000000" w:rsidRPr="00000000" w14:paraId="0000006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6">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há requisitos de sustentabilidade específicos além da economicidade e eficiência já inerentes à contratação, conforme justificado no ETP.</w:t>
      </w:r>
    </w:p>
    <w:p w:rsidR="00000000" w:rsidDel="00000000" w:rsidP="00000000" w:rsidRDefault="00000000" w:rsidRPr="00000000" w14:paraId="0000006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8">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4.2.</w:t>
        <w:tab/>
        <w:t xml:space="preserve">Indicação de Marcas ou Modelos</w:t>
      </w:r>
    </w:p>
    <w:p w:rsidR="00000000" w:rsidDel="00000000" w:rsidP="00000000" w:rsidRDefault="00000000" w:rsidRPr="00000000" w14:paraId="0000006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haverá indicação de marcas ou modelos específicos para a execução dos serviços objeto desta contratação.</w:t>
      </w:r>
    </w:p>
    <w:p w:rsidR="00000000" w:rsidDel="00000000" w:rsidP="00000000" w:rsidRDefault="00000000" w:rsidRPr="00000000" w14:paraId="0000006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C">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4.3.</w:t>
        <w:tab/>
        <w:t xml:space="preserve">Da Vedação de Utilização de Marca/Produto na Execução do Serviço</w:t>
      </w:r>
    </w:p>
    <w:p w:rsidR="00000000" w:rsidDel="00000000" w:rsidP="00000000" w:rsidRDefault="00000000" w:rsidRPr="00000000" w14:paraId="0000006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há vedação de utilização de marca/produto na execução do serviço.</w:t>
      </w:r>
    </w:p>
    <w:p w:rsidR="00000000" w:rsidDel="00000000" w:rsidP="00000000" w:rsidRDefault="00000000" w:rsidRPr="00000000" w14:paraId="0000006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0">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4.4.</w:t>
        <w:tab/>
        <w:t xml:space="preserve">Da Exigência de Carta de Solidariedade</w:t>
      </w:r>
    </w:p>
    <w:p w:rsidR="00000000" w:rsidDel="00000000" w:rsidP="00000000" w:rsidRDefault="00000000" w:rsidRPr="00000000" w14:paraId="0000007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2">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será exigida carta de solidariedade.</w:t>
      </w:r>
    </w:p>
    <w:p w:rsidR="00000000" w:rsidDel="00000000" w:rsidP="00000000" w:rsidRDefault="00000000" w:rsidRPr="00000000" w14:paraId="0000007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4">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4.5.</w:t>
        <w:tab/>
        <w:t xml:space="preserve">Subcontratação</w:t>
      </w:r>
    </w:p>
    <w:p w:rsidR="00000000" w:rsidDel="00000000" w:rsidP="00000000" w:rsidRDefault="00000000" w:rsidRPr="00000000" w14:paraId="0000007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6">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subcontratação total ou parcial do objeto contratual não será admitida, salvo mediante justificativa prévia devidamente fundamentada nos autos do processo administrativo e expressa autorização da Administração contratante.</w:t>
      </w:r>
    </w:p>
    <w:p w:rsidR="00000000" w:rsidDel="00000000" w:rsidP="00000000" w:rsidRDefault="00000000" w:rsidRPr="00000000" w14:paraId="0000007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qualquer hipótese, o Contratado permanecerá responsável integral pela execução do objeto e pelo cumprimento das obrigações assumidas.</w:t>
      </w:r>
    </w:p>
    <w:p w:rsidR="00000000" w:rsidDel="00000000" w:rsidP="00000000" w:rsidRDefault="00000000" w:rsidRPr="00000000" w14:paraId="0000007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A">
      <w:pPr>
        <w:spacing w:after="0" w:line="240" w:lineRule="auto"/>
        <w:jc w:val="both"/>
        <w:rPr>
          <w:rFonts w:ascii="Times New Roman" w:cs="Times New Roman" w:eastAsia="Times New Roman" w:hAnsi="Times New Roman"/>
          <w:b w:val="1"/>
        </w:rPr>
      </w:pPr>
      <w:bookmarkStart w:colFirst="0" w:colLast="0" w:name="_heading=h.iims2uqgc11" w:id="2"/>
      <w:bookmarkEnd w:id="2"/>
      <w:r w:rsidDel="00000000" w:rsidR="00000000" w:rsidRPr="00000000">
        <w:rPr>
          <w:rFonts w:ascii="Times New Roman" w:cs="Times New Roman" w:eastAsia="Times New Roman" w:hAnsi="Times New Roman"/>
          <w:b w:val="1"/>
          <w:rtl w:val="0"/>
        </w:rPr>
        <w:t xml:space="preserve">4.6.</w:t>
        <w:tab/>
        <w:t xml:space="preserve">Garantia da Contratação</w:t>
      </w:r>
    </w:p>
    <w:p w:rsidR="00000000" w:rsidDel="00000000" w:rsidP="00000000" w:rsidRDefault="00000000" w:rsidRPr="00000000" w14:paraId="0000007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C">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haverá exigência da garantia da contratação de que tratam os arts. 96 e seguintes da Lei Federal nº 14.133, de 2021, pelas razões constantes do Estudo Técnico Preliminar, considerando a natureza e o valor da contratação.</w:t>
      </w:r>
      <w:r w:rsidDel="00000000" w:rsidR="00000000" w:rsidRPr="00000000">
        <w:rPr>
          <w:rtl w:val="0"/>
        </w:rPr>
      </w:r>
    </w:p>
    <w:p w:rsidR="00000000" w:rsidDel="00000000" w:rsidP="00000000" w:rsidRDefault="00000000" w:rsidRPr="00000000" w14:paraId="0000007D">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E">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4.7.</w:t>
        <w:tab/>
        <w:t xml:space="preserve">Vistoria</w:t>
      </w:r>
    </w:p>
    <w:p w:rsidR="00000000" w:rsidDel="00000000" w:rsidP="00000000" w:rsidRDefault="00000000" w:rsidRPr="00000000" w14:paraId="0000007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0">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será necessária a realização de vistoria prévia por parte dos interessados, uma vez que o objeto contratado consiste em serviços comuns de engenharia, abrangendo levantamentos topográficos e atividades correlatas, a serem executados sob demanda, em localidades já previamente mapeadas e caracterizadas neste Estudo Técnico Preliminar. </w:t>
      </w:r>
    </w:p>
    <w:p w:rsidR="00000000" w:rsidDel="00000000" w:rsidP="00000000" w:rsidRDefault="00000000" w:rsidRPr="00000000" w14:paraId="0000008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2">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natureza desses serviços, aliada à sua padronização técnica e metodológica, permite que sejam integralmente dimensionados com base nas informações já disponibilizadas nos documentos do processo, sem necessidade de deslocamento prévio para análise in loco. Trata-se de atividades rotineiras e amplamente difundidas no mercado, cujas condições de execução são compatíveis com demandas usuais da Administração Pública, não havendo peculiaridades locais que exijam verificação presencial para a formulação de proposta. </w:t>
      </w:r>
    </w:p>
    <w:p w:rsidR="00000000" w:rsidDel="00000000" w:rsidP="00000000" w:rsidRDefault="00000000" w:rsidRPr="00000000" w14:paraId="0000008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Além disso, os pontos de execução serão definidos ao longo da vigência contratual, mediante emissão de ordens de serviço, o que inviabiliza a realização de uma vistoria única e centralizada. A definição gradual das frentes de trabalho garante que o contratado disponha de tempo hábil para planejar a execução em cada localidade, mantendo a eficiência e a qualidade do serviço. </w:t>
      </w:r>
    </w:p>
    <w:p w:rsidR="00000000" w:rsidDel="00000000" w:rsidP="00000000" w:rsidRDefault="00000000" w:rsidRPr="00000000" w14:paraId="0000008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6">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Dessa forma, a dispensa de vistoria prévia representa medida razoável e proporcional, evitando custos e deslocamentos desnecessários aos licitantes, sem comprometer a compreensão do objeto ou a segurança técnica da execução, preservando-se, assim, a ampla competitividade e a eficiência administrativa.</w:t>
      </w:r>
    </w:p>
    <w:p w:rsidR="00000000" w:rsidDel="00000000" w:rsidP="00000000" w:rsidRDefault="00000000" w:rsidRPr="00000000" w14:paraId="0000008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8">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4.8.</w:t>
        <w:tab/>
        <w:t xml:space="preserve">Instalação de Escritório</w:t>
      </w:r>
    </w:p>
    <w:p w:rsidR="00000000" w:rsidDel="00000000" w:rsidP="00000000" w:rsidRDefault="00000000" w:rsidRPr="00000000" w14:paraId="0000008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será exigida a instalação de escritório no município de execução dos serviços.</w:t>
      </w:r>
    </w:p>
    <w:p w:rsidR="00000000" w:rsidDel="00000000" w:rsidP="00000000" w:rsidRDefault="00000000" w:rsidRPr="00000000" w14:paraId="0000008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C">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4.9.</w:t>
        <w:tab/>
        <w:t xml:space="preserve">Margem de Preferência</w:t>
      </w:r>
    </w:p>
    <w:p w:rsidR="00000000" w:rsidDel="00000000" w:rsidP="00000000" w:rsidRDefault="00000000" w:rsidRPr="00000000" w14:paraId="0000008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se aplica margem de preferência para esta contratação.</w:t>
      </w:r>
    </w:p>
    <w:p w:rsidR="00000000" w:rsidDel="00000000" w:rsidP="00000000" w:rsidRDefault="00000000" w:rsidRPr="00000000" w14:paraId="0000008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0">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w:t>
        <w:tab/>
        <w:t xml:space="preserve">MODELO DE EXECUÇÃO DO OBJETO</w:t>
      </w:r>
    </w:p>
    <w:p w:rsidR="00000000" w:rsidDel="00000000" w:rsidP="00000000" w:rsidRDefault="00000000" w:rsidRPr="00000000" w14:paraId="0000009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2">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5.1.</w:t>
        <w:tab/>
        <w:t xml:space="preserve">Condições de Execução</w:t>
      </w:r>
    </w:p>
    <w:p w:rsidR="00000000" w:rsidDel="00000000" w:rsidP="00000000" w:rsidRDefault="00000000" w:rsidRPr="00000000" w14:paraId="0000009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execução do objeto seguirá a dinâmica de atendimento sob demanda dos municípios consorciados, em conformidade com o rito descrito abaixo:</w:t>
      </w:r>
    </w:p>
    <w:p w:rsidR="00000000" w:rsidDel="00000000" w:rsidP="00000000" w:rsidRDefault="00000000" w:rsidRPr="00000000" w14:paraId="00000095">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96">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 -</w:t>
      </w:r>
      <w:r w:rsidDel="00000000" w:rsidR="00000000" w:rsidRPr="00000000">
        <w:rPr>
          <w:rFonts w:ascii="Times New Roman" w:cs="Times New Roman" w:eastAsia="Times New Roman" w:hAnsi="Times New Roman"/>
          <w:rtl w:val="0"/>
        </w:rPr>
        <w:t xml:space="preserve"> Origem e formalização da demanda pelo consórcio CIMMVI pelos meios oficiais de comunicação;</w:t>
      </w:r>
    </w:p>
    <w:p w:rsidR="00000000" w:rsidDel="00000000" w:rsidP="00000000" w:rsidRDefault="00000000" w:rsidRPr="00000000" w14:paraId="0000009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II</w:t>
      </w:r>
      <w:r w:rsidDel="00000000" w:rsidR="00000000" w:rsidRPr="00000000">
        <w:rPr>
          <w:rFonts w:ascii="Times New Roman" w:cs="Times New Roman" w:eastAsia="Times New Roman" w:hAnsi="Times New Roman"/>
          <w:rtl w:val="0"/>
        </w:rPr>
        <w:t xml:space="preserve"> - Apresentação da Ordem de Serviço com os quantitativos adequados para a prestação dos serviços; </w:t>
      </w:r>
    </w:p>
    <w:p w:rsidR="00000000" w:rsidDel="00000000" w:rsidP="00000000" w:rsidRDefault="00000000" w:rsidRPr="00000000" w14:paraId="0000009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A">
      <w:pPr>
        <w:spacing w:after="200" w:line="24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A descrição detalhada dos métodos, rotinas, etapas, tecnologias, procedimentos, frequência e periodicidade de execução do trabalho será definida em conjunto com o município solicitante, conforme a especificidade de cada demanda;</w:t>
      </w:r>
    </w:p>
    <w:p w:rsidR="00000000" w:rsidDel="00000000" w:rsidP="00000000" w:rsidRDefault="00000000" w:rsidRPr="00000000" w14:paraId="0000009B">
      <w:pPr>
        <w:spacing w:after="200" w:line="24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w:t>
      </w:r>
      <w:r w:rsidDel="00000000" w:rsidR="00000000" w:rsidRPr="00000000">
        <w:rPr>
          <w:rFonts w:ascii="Times New Roman" w:cs="Times New Roman" w:eastAsia="Times New Roman" w:hAnsi="Times New Roman"/>
          <w:rtl w:val="0"/>
        </w:rPr>
        <w:t xml:space="preserve">A Ordem de Serviço deverá contar com a aceitação do contratado.</w:t>
      </w:r>
      <w:r w:rsidDel="00000000" w:rsidR="00000000" w:rsidRPr="00000000">
        <w:rPr>
          <w:rtl w:val="0"/>
        </w:rPr>
      </w:r>
    </w:p>
    <w:p w:rsidR="00000000" w:rsidDel="00000000" w:rsidP="00000000" w:rsidRDefault="00000000" w:rsidRPr="00000000" w14:paraId="0000009C">
      <w:pPr>
        <w:spacing w:after="200" w:line="24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III -</w:t>
      </w:r>
      <w:r w:rsidDel="00000000" w:rsidR="00000000" w:rsidRPr="00000000">
        <w:rPr>
          <w:rFonts w:ascii="Times New Roman" w:cs="Times New Roman" w:eastAsia="Times New Roman" w:hAnsi="Times New Roman"/>
          <w:rtl w:val="0"/>
        </w:rPr>
        <w:t xml:space="preserve"> Efetiva prestação dos serviços pelo contratado comprovado mediante </w:t>
      </w:r>
      <w:r w:rsidDel="00000000" w:rsidR="00000000" w:rsidRPr="00000000">
        <w:rPr>
          <w:rFonts w:ascii="Times New Roman" w:cs="Times New Roman" w:eastAsia="Times New Roman" w:hAnsi="Times New Roman"/>
          <w:rtl w:val="0"/>
        </w:rPr>
        <w:t xml:space="preserve">ateste</w:t>
      </w:r>
      <w:r w:rsidDel="00000000" w:rsidR="00000000" w:rsidRPr="00000000">
        <w:rPr>
          <w:rFonts w:ascii="Times New Roman" w:cs="Times New Roman" w:eastAsia="Times New Roman" w:hAnsi="Times New Roman"/>
          <w:rtl w:val="0"/>
        </w:rPr>
        <w:t xml:space="preserve"> de servidor municipal responsável pelo acompanhamento da execução;</w:t>
      </w:r>
    </w:p>
    <w:p w:rsidR="00000000" w:rsidDel="00000000" w:rsidP="00000000" w:rsidRDefault="00000000" w:rsidRPr="00000000" w14:paraId="0000009D">
      <w:pPr>
        <w:spacing w:after="0" w:line="24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IV </w:t>
      </w:r>
      <w:r w:rsidDel="00000000" w:rsidR="00000000" w:rsidRPr="00000000">
        <w:rPr>
          <w:rFonts w:ascii="Times New Roman" w:cs="Times New Roman" w:eastAsia="Times New Roman" w:hAnsi="Times New Roman"/>
          <w:rtl w:val="0"/>
        </w:rPr>
        <w:t xml:space="preserve">- Liquidação e pagamento do contratado pelo serviço efetivamente prestado com a devida instrução probatória.</w:t>
      </w:r>
    </w:p>
    <w:p w:rsidR="00000000" w:rsidDel="00000000" w:rsidP="00000000" w:rsidRDefault="00000000" w:rsidRPr="00000000" w14:paraId="0000009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F">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5.2.</w:t>
        <w:tab/>
        <w:t xml:space="preserve">Local e Horário da Prestação dos Serviços</w:t>
      </w:r>
    </w:p>
    <w:p w:rsidR="00000000" w:rsidDel="00000000" w:rsidP="00000000" w:rsidRDefault="00000000" w:rsidRPr="00000000" w14:paraId="000000A0">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1">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local e horário da prestação dos serviços serão detalhados nas respectivas ordens de serviço originadas do Município demandante e contará, em conformidade com o item anterior, com o acordo do contratado.</w:t>
      </w:r>
    </w:p>
    <w:p w:rsidR="00000000" w:rsidDel="00000000" w:rsidP="00000000" w:rsidRDefault="00000000" w:rsidRPr="00000000" w14:paraId="000000A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3">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5.3.</w:t>
        <w:tab/>
        <w:t xml:space="preserve">Materiais a serem Disponibilizados</w:t>
      </w:r>
    </w:p>
    <w:p w:rsidR="00000000" w:rsidDel="00000000" w:rsidP="00000000" w:rsidRDefault="00000000" w:rsidRPr="00000000" w14:paraId="000000A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5">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a perfeita execução dos serviços, o Contratado deverá disponibilizar os materiais, equipamentos, ferramentas e utensílios necessários, nas quantidades estimadas e qualidades adequadas, promovendo sua substituição quando necessário. </w:t>
      </w:r>
    </w:p>
    <w:p w:rsidR="00000000" w:rsidDel="00000000" w:rsidP="00000000" w:rsidRDefault="00000000" w:rsidRPr="00000000" w14:paraId="000000A6">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7">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há detalhamento específico de materiais neste estudo técnico, sendo de responsabilidade do Contratado prover todo o necessário para a execução dos serviços.</w:t>
      </w:r>
      <w:r w:rsidDel="00000000" w:rsidR="00000000" w:rsidRPr="00000000">
        <w:rPr>
          <w:rtl w:val="0"/>
        </w:rPr>
      </w:r>
    </w:p>
    <w:p w:rsidR="00000000" w:rsidDel="00000000" w:rsidP="00000000" w:rsidRDefault="00000000" w:rsidRPr="00000000" w14:paraId="000000A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9">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5.4.</w:t>
        <w:tab/>
        <w:t xml:space="preserve">Informações Relevantes para o Dimensionamento da Proposta</w:t>
      </w:r>
    </w:p>
    <w:p w:rsidR="00000000" w:rsidDel="00000000" w:rsidP="00000000" w:rsidRDefault="00000000" w:rsidRPr="00000000" w14:paraId="000000AA">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B">
      <w:pPr>
        <w:spacing w:after="0" w:line="240" w:lineRule="auto"/>
        <w:jc w:val="both"/>
        <w:rPr>
          <w:rFonts w:ascii="Times New Roman" w:cs="Times New Roman" w:eastAsia="Times New Roman" w:hAnsi="Times New Roman"/>
          <w:highlight w:val="red"/>
        </w:rPr>
      </w:pPr>
      <w:r w:rsidDel="00000000" w:rsidR="00000000" w:rsidRPr="00000000">
        <w:rPr>
          <w:rFonts w:ascii="Times New Roman" w:cs="Times New Roman" w:eastAsia="Times New Roman" w:hAnsi="Times New Roman"/>
          <w:rtl w:val="0"/>
        </w:rPr>
        <w:t xml:space="preserve">A demanda do órgão tem como base as dotações orçamentárias dos municípios consorciados e a quantidade de diárias de serviço que cada um pode solicitar, conforme detalhado na tabela do Item 1.1.1. </w:t>
      </w:r>
      <w:r w:rsidDel="00000000" w:rsidR="00000000" w:rsidRPr="00000000">
        <w:rPr>
          <w:rtl w:val="0"/>
        </w:rPr>
      </w:r>
    </w:p>
    <w:p w:rsidR="00000000" w:rsidDel="00000000" w:rsidP="00000000" w:rsidRDefault="00000000" w:rsidRPr="00000000" w14:paraId="000000AC">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D">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5.5.</w:t>
        <w:tab/>
        <w:t xml:space="preserve">Especificação da Garantia do Serviço</w:t>
      </w:r>
    </w:p>
    <w:p w:rsidR="00000000" w:rsidDel="00000000" w:rsidP="00000000" w:rsidRDefault="00000000" w:rsidRPr="00000000" w14:paraId="000000A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F">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será exigida a garantia contratual, </w:t>
      </w:r>
    </w:p>
    <w:p w:rsidR="00000000" w:rsidDel="00000000" w:rsidP="00000000" w:rsidRDefault="00000000" w:rsidRPr="00000000" w14:paraId="000000B0">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B1">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5.6.</w:t>
        <w:tab/>
        <w:t xml:space="preserve">Uniformes</w:t>
      </w:r>
    </w:p>
    <w:p w:rsidR="00000000" w:rsidDel="00000000" w:rsidP="00000000" w:rsidRDefault="00000000" w:rsidRPr="00000000" w14:paraId="000000B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3">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há exigência de uniformes específicos para a prestação dos serviços objeto desta contratação.</w:t>
      </w:r>
    </w:p>
    <w:p w:rsidR="00000000" w:rsidDel="00000000" w:rsidP="00000000" w:rsidRDefault="00000000" w:rsidRPr="00000000" w14:paraId="000000B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5">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5.7.</w:t>
        <w:tab/>
        <w:t xml:space="preserve">Procedimentos de Transição e Finalização do Contrato</w:t>
      </w:r>
    </w:p>
    <w:p w:rsidR="00000000" w:rsidDel="00000000" w:rsidP="00000000" w:rsidRDefault="00000000" w:rsidRPr="00000000" w14:paraId="000000B6">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7">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serão necessários procedimentos de transição e finalização do contrato devido às características do objeto e à natureza ocasional dos serviços.</w:t>
      </w:r>
    </w:p>
    <w:p w:rsidR="00000000" w:rsidDel="00000000" w:rsidP="00000000" w:rsidRDefault="00000000" w:rsidRPr="00000000" w14:paraId="000000B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9">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6.</w:t>
        <w:tab/>
        <w:t xml:space="preserve">MODELO DE GESTÃO DO CONTRATO</w:t>
      </w:r>
    </w:p>
    <w:p w:rsidR="00000000" w:rsidDel="00000000" w:rsidP="00000000" w:rsidRDefault="00000000" w:rsidRPr="00000000" w14:paraId="000000BA">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BB">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6.1.</w:t>
        <w:tab/>
        <w:t xml:space="preserve">Gestão e Fiscalização</w:t>
      </w:r>
    </w:p>
    <w:p w:rsidR="00000000" w:rsidDel="00000000" w:rsidP="00000000" w:rsidRDefault="00000000" w:rsidRPr="00000000" w14:paraId="000000BC">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D">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contrato deverá ser executado fielmente pelas partes, de acordo com as cláusulas avençadas e as normas da Lei Federal nº 14.133, de 2021, e cada parte responderá pelas consequências de sua inexecução total ou parcial. </w:t>
      </w:r>
    </w:p>
    <w:p w:rsidR="00000000" w:rsidDel="00000000" w:rsidP="00000000" w:rsidRDefault="00000000" w:rsidRPr="00000000" w14:paraId="000000B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F">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comunicações entre o CIMMVI/município solicitante e o Contratado devem ser realizadas por escrito sempre que o ato exigir tal formalidade, admitindo-se o uso de mensagem eletrônica para esse fim.</w:t>
      </w:r>
    </w:p>
    <w:p w:rsidR="00000000" w:rsidDel="00000000" w:rsidP="00000000" w:rsidRDefault="00000000" w:rsidRPr="00000000" w14:paraId="000000C0">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1">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6.2.</w:t>
        <w:tab/>
        <w:t xml:space="preserve">Preposto</w:t>
      </w:r>
    </w:p>
    <w:p w:rsidR="00000000" w:rsidDel="00000000" w:rsidP="00000000" w:rsidRDefault="00000000" w:rsidRPr="00000000" w14:paraId="000000C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3">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Contratado designará formalmente o preposto da empresa, antes do início da prestação dos serviços, indicando no instrumento os poderes e deveres em relação à execução do objeto Contratado. Não será exigida a manutenção de preposto da empresa no local da execução do objeto durante todo o período, dada a natureza sob demanda dos serviços.</w:t>
      </w:r>
    </w:p>
    <w:p w:rsidR="00000000" w:rsidDel="00000000" w:rsidP="00000000" w:rsidRDefault="00000000" w:rsidRPr="00000000" w14:paraId="000000C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5">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6.3.</w:t>
        <w:tab/>
        <w:t xml:space="preserve">Rotinas de Fiscalização</w:t>
      </w:r>
    </w:p>
    <w:p w:rsidR="00000000" w:rsidDel="00000000" w:rsidP="00000000" w:rsidRDefault="00000000" w:rsidRPr="00000000" w14:paraId="000000C6">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7">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execução do contrato deverá ser acompanhada e fiscalizada pelo setor solicitante de cada município consorciado, que previamente disponibilizará servidores responsáveis pelo contrato. </w:t>
      </w:r>
    </w:p>
    <w:p w:rsidR="00000000" w:rsidDel="00000000" w:rsidP="00000000" w:rsidRDefault="00000000" w:rsidRPr="00000000" w14:paraId="000000C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9">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fiscalização será realizada de forma contínua, verificando a conformidade dos serviços prestados com as especificações técnicas, os prazos estabelecidos e as condições contratuais. </w:t>
      </w:r>
    </w:p>
    <w:p w:rsidR="00000000" w:rsidDel="00000000" w:rsidP="00000000" w:rsidRDefault="00000000" w:rsidRPr="00000000" w14:paraId="000000CA">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B">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Serão utilizados relatórios de acompanhamento, medições e vistorias para garantir a qualidade e a regularidade da execução dos serviços.</w:t>
      </w:r>
    </w:p>
    <w:p w:rsidR="00000000" w:rsidDel="00000000" w:rsidP="00000000" w:rsidRDefault="00000000" w:rsidRPr="00000000" w14:paraId="000000CC">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D">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6.4.</w:t>
        <w:tab/>
        <w:t xml:space="preserve">Fiscalização Técnica</w:t>
      </w:r>
    </w:p>
    <w:p w:rsidR="00000000" w:rsidDel="00000000" w:rsidP="00000000" w:rsidRDefault="00000000" w:rsidRPr="00000000" w14:paraId="000000C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F">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fiscal técnico do contrato, designado pelo município solicitante, acompanhará a execução do contrato, para que sejam cumpridas todas as condições estabelecidas no contrato, de modo a assegurar os melhores resultados para a Administração. </w:t>
      </w:r>
    </w:p>
    <w:p w:rsidR="00000000" w:rsidDel="00000000" w:rsidP="00000000" w:rsidRDefault="00000000" w:rsidRPr="00000000" w14:paraId="000000D0">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1">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rsidR="00000000" w:rsidDel="00000000" w:rsidP="00000000" w:rsidRDefault="00000000" w:rsidRPr="00000000" w14:paraId="000000D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3">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Identificada qualquer inexatidão ou irregularidade, o fiscal técnico do contrato emitirá notificações para a correção da execução do contrato, determinando prazo para a correção. </w:t>
      </w:r>
    </w:p>
    <w:p w:rsidR="00000000" w:rsidDel="00000000" w:rsidP="00000000" w:rsidRDefault="00000000" w:rsidRPr="00000000" w14:paraId="000000D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5">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fiscal técnico do contrato informará ao gestor do contato, em tempo hábil, a situação que demandar decisão ou adoção de medidas que ultrapassem sua competência, para que adote as medidas necessárias e saneadoras, se for o caso.</w:t>
      </w:r>
    </w:p>
    <w:p w:rsidR="00000000" w:rsidDel="00000000" w:rsidP="00000000" w:rsidRDefault="00000000" w:rsidRPr="00000000" w14:paraId="000000D6">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7">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6.5.</w:t>
        <w:tab/>
        <w:t xml:space="preserve">Fiscalização Administrativa</w:t>
      </w:r>
    </w:p>
    <w:p w:rsidR="00000000" w:rsidDel="00000000" w:rsidP="00000000" w:rsidRDefault="00000000" w:rsidRPr="00000000" w14:paraId="000000D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9">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fiscal administrativo do contrato, designado pelo município solicitante, verificará a manutenção das condições de habilitação da contratada, acompanhará o empenho, o pagamento, as garantias, as glosas e a formalização de apostilamento e termos aditivos, solicitando quaisquer documentos comprobatórios pertinentes, caso necessário. </w:t>
      </w:r>
    </w:p>
    <w:p w:rsidR="00000000" w:rsidDel="00000000" w:rsidP="00000000" w:rsidRDefault="00000000" w:rsidRPr="00000000" w14:paraId="000000DA">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B">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Caso ocorra descumprimento das obrigações contratuais, o fiscal administrativo do contrato atuará tempestivamente na solução do problema, reportando ao gestor do contrato para que tome as providências cabíveis, quando ultrapassar a sua competência. </w:t>
      </w:r>
    </w:p>
    <w:p w:rsidR="00000000" w:rsidDel="00000000" w:rsidP="00000000" w:rsidRDefault="00000000" w:rsidRPr="00000000" w14:paraId="000000DC">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D">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fiscalização administrativa poderá ser efetivada com base em critérios estatísticos, levando-se em consideração falhas que impactem o contrato como um todo e não apenas erros e falhas eventuais no pagamento de alguma vantagem a um determinado empregado. </w:t>
      </w:r>
    </w:p>
    <w:p w:rsidR="00000000" w:rsidDel="00000000" w:rsidP="00000000" w:rsidRDefault="00000000" w:rsidRPr="00000000" w14:paraId="000000D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F">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 fiscalização do cumprimento das obrigações trabalhistas e sociais exigir-se-á, dentre outras, as seguintes comprovações:</w:t>
      </w:r>
    </w:p>
    <w:p w:rsidR="00000000" w:rsidDel="00000000" w:rsidP="00000000" w:rsidRDefault="00000000" w:rsidRPr="00000000" w14:paraId="000000E0">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highlight w:val="yellow"/>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yellow"/>
          <w:u w:val="none"/>
          <w:vertAlign w:val="baseline"/>
          <w:rtl w:val="0"/>
        </w:rPr>
        <w:t xml:space="preserve">No primeiro mês da prestação dos serviços, a contratada deverá apresentar a relação dos empregados, cópia da CTPS, e exames médicos admissionais.</w:t>
      </w:r>
    </w:p>
    <w:p w:rsidR="00000000" w:rsidDel="00000000" w:rsidP="00000000" w:rsidRDefault="00000000" w:rsidRPr="00000000" w14:paraId="000000E2">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E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highlight w:val="yellow"/>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yellow"/>
          <w:u w:val="none"/>
          <w:vertAlign w:val="baseline"/>
          <w:rtl w:val="0"/>
        </w:rPr>
        <w:t xml:space="preserve">Entrega mensal de certidões de regularidade fiscal (CND, CRF, CNDT) e comprovantes de recolhimento de FGTS e INSS.</w:t>
      </w:r>
    </w:p>
    <w:p w:rsidR="00000000" w:rsidDel="00000000" w:rsidP="00000000" w:rsidRDefault="00000000" w:rsidRPr="00000000" w14:paraId="000000E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5">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Entrega, quando solicitado, de extrato da conta do INSS e FGTS, cópia da folha de pagamento analítica, contracheques, comprovantes de benefícios suplementares, e documentos comprobatórios de capital social.</w:t>
      </w:r>
    </w:p>
    <w:p w:rsidR="00000000" w:rsidDel="00000000" w:rsidP="00000000" w:rsidRDefault="00000000" w:rsidRPr="00000000" w14:paraId="000000E6">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7">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Entrega de documentação de rescisão de contratos de trabalho, guias de recolhimento e extratos de FGTS quando da extinção ou rescisão do contrato.</w:t>
      </w:r>
    </w:p>
    <w:p w:rsidR="00000000" w:rsidDel="00000000" w:rsidP="00000000" w:rsidRDefault="00000000" w:rsidRPr="00000000" w14:paraId="000000E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9">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6.6.</w:t>
        <w:tab/>
        <w:t xml:space="preserve">Gestor do Contrato</w:t>
      </w:r>
    </w:p>
    <w:p w:rsidR="00000000" w:rsidDel="00000000" w:rsidP="00000000" w:rsidRDefault="00000000" w:rsidRPr="00000000" w14:paraId="000000EA">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B">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Cabe ao gestor do contrato, designado pelo CIMMVI,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rsidR="00000000" w:rsidDel="00000000" w:rsidP="00000000" w:rsidRDefault="00000000" w:rsidRPr="00000000" w14:paraId="000000EC">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D">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rsidR="00000000" w:rsidDel="00000000" w:rsidP="00000000" w:rsidRDefault="00000000" w:rsidRPr="00000000" w14:paraId="000000E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F">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gestor do contrato emitirá documento comprobatório da avaliação realizada pelos fiscais técnico e administrativo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000000" w:rsidDel="00000000" w:rsidP="00000000" w:rsidRDefault="00000000" w:rsidRPr="00000000" w14:paraId="000000F0">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1">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w:t>
        <w:tab/>
        <w:t xml:space="preserve">CRITÉRIOS DE MEDIÇÃO E PAGAMENTO</w:t>
      </w:r>
    </w:p>
    <w:p w:rsidR="00000000" w:rsidDel="00000000" w:rsidP="00000000" w:rsidRDefault="00000000" w:rsidRPr="00000000" w14:paraId="000000F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3">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7.1.</w:t>
        <w:tab/>
        <w:t xml:space="preserve">Avaliação da Execução</w:t>
      </w:r>
    </w:p>
    <w:p w:rsidR="00000000" w:rsidDel="00000000" w:rsidP="00000000" w:rsidRDefault="00000000" w:rsidRPr="00000000" w14:paraId="000000F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5">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avaliação da execução do objeto será realizada com base na quantidade de horas de serviço efetivamente prestadas e nos resultados alcançados, conforme a demanda de cada município. </w:t>
      </w:r>
    </w:p>
    <w:p w:rsidR="00000000" w:rsidDel="00000000" w:rsidP="00000000" w:rsidRDefault="00000000" w:rsidRPr="00000000" w14:paraId="000000F6">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7">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Será indicada a retenção ou glosa no pagamento, proporcional à irregularidade verificada, sem prejuízo das sanções cabíveis, caso se constate que o Contratado não produziu os resultados acordados, deixou de executar, ou não executou com a qualidade mínima exigida as atividades contratadas; ou deixou de utilizar materiais e recursos humanos exigidos para a execução do serviço, ou os utilizou com qualidade ou quantidade inferior à demandada.</w:t>
      </w:r>
    </w:p>
    <w:p w:rsidR="00000000" w:rsidDel="00000000" w:rsidP="00000000" w:rsidRDefault="00000000" w:rsidRPr="00000000" w14:paraId="000000F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9">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7.2.</w:t>
        <w:tab/>
        <w:t xml:space="preserve">Do Recebimento</w:t>
      </w:r>
    </w:p>
    <w:p w:rsidR="00000000" w:rsidDel="00000000" w:rsidP="00000000" w:rsidRDefault="00000000" w:rsidRPr="00000000" w14:paraId="000000FA">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B">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serviços serão recebidos provisoriamente, no prazo de </w:t>
      </w:r>
      <w:r w:rsidDel="00000000" w:rsidR="00000000" w:rsidRPr="00000000">
        <w:rPr>
          <w:rFonts w:ascii="Times New Roman" w:cs="Times New Roman" w:eastAsia="Times New Roman" w:hAnsi="Times New Roman"/>
          <w:highlight w:val="yellow"/>
          <w:rtl w:val="0"/>
        </w:rPr>
        <w:t xml:space="preserve">XX</w:t>
      </w:r>
      <w:r w:rsidDel="00000000" w:rsidR="00000000" w:rsidRPr="00000000">
        <w:rPr>
          <w:rFonts w:ascii="Times New Roman" w:cs="Times New Roman" w:eastAsia="Times New Roman" w:hAnsi="Times New Roman"/>
          <w:rtl w:val="0"/>
        </w:rPr>
        <w:t xml:space="preserve"> dias, pelos fiscais técnico e administrativo designados pelo município solicitante, mediante termos detalhados, quando verificado o cumprimento das exigências de caráter técnico e administrativo. </w:t>
      </w:r>
    </w:p>
    <w:p w:rsidR="00000000" w:rsidDel="00000000" w:rsidP="00000000" w:rsidRDefault="00000000" w:rsidRPr="00000000" w14:paraId="000000FC">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D">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prazo para recebimento provisório será contado do recebimento de comunicação de cobrança oriunda do Contratado com a comprovação da prestação dos serviços a que se referem a parcela a ser paga. </w:t>
      </w:r>
    </w:p>
    <w:p w:rsidR="00000000" w:rsidDel="00000000" w:rsidP="00000000" w:rsidRDefault="00000000" w:rsidRPr="00000000" w14:paraId="000000F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F">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serviços serão recebidos definitivamente no prazo de </w:t>
      </w:r>
      <w:r w:rsidDel="00000000" w:rsidR="00000000" w:rsidRPr="00000000">
        <w:rPr>
          <w:rFonts w:ascii="Times New Roman" w:cs="Times New Roman" w:eastAsia="Times New Roman" w:hAnsi="Times New Roman"/>
          <w:highlight w:val="yellow"/>
          <w:rtl w:val="0"/>
        </w:rPr>
        <w:t xml:space="preserve">XX</w:t>
      </w:r>
      <w:r w:rsidDel="00000000" w:rsidR="00000000" w:rsidRPr="00000000">
        <w:rPr>
          <w:rFonts w:ascii="Times New Roman" w:cs="Times New Roman" w:eastAsia="Times New Roman" w:hAnsi="Times New Roman"/>
          <w:rtl w:val="0"/>
        </w:rPr>
        <w:t xml:space="preserve"> dias, contados do recebimento provisório, por servidor ou comissão designada pela autoridade competente, após a verificação da qualidade e quantidade do serviço e consequente aceitação mediante termo detalhado.</w:t>
      </w:r>
    </w:p>
    <w:p w:rsidR="00000000" w:rsidDel="00000000" w:rsidP="00000000" w:rsidRDefault="00000000" w:rsidRPr="00000000" w14:paraId="00000100">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1">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7.3.</w:t>
        <w:tab/>
        <w:t xml:space="preserve">Liquidação</w:t>
      </w:r>
    </w:p>
    <w:p w:rsidR="00000000" w:rsidDel="00000000" w:rsidP="00000000" w:rsidRDefault="00000000" w:rsidRPr="00000000" w14:paraId="0000010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3">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Recebida a Nota Fiscal ou documento de cobrança equivalente, correrá o prazo de dez dias úteis para fins de liquidação, na forma desta seção, prorrogáveis por igual período, nos termos da Instrução Normativa SEGES/ME nº 77/2022.</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0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5">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fins de liquidação, o setor competente deve verificar se a Nota Fiscal ou Fatura apresentada expressa os elementos necessários e essenciais do documento, tais como: prazo de validade, data da emissão, dados do contrato e do órgão contratante, período respectivo de execução do contrato, valor a pagar e eventual destaque do valor de retenções tributárias cabíveis. </w:t>
      </w:r>
    </w:p>
    <w:p w:rsidR="00000000" w:rsidDel="00000000" w:rsidP="00000000" w:rsidRDefault="00000000" w:rsidRPr="00000000" w14:paraId="00000106">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7">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rsidR="00000000" w:rsidDel="00000000" w:rsidP="00000000" w:rsidRDefault="00000000" w:rsidRPr="00000000" w14:paraId="0000010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9">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7.4.</w:t>
        <w:tab/>
        <w:t xml:space="preserve">Prazo de Pagamento</w:t>
      </w:r>
    </w:p>
    <w:p w:rsidR="00000000" w:rsidDel="00000000" w:rsidP="00000000" w:rsidRDefault="00000000" w:rsidRPr="00000000" w14:paraId="0000010A">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B">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O pagamento será efetuado no prazo máximo de até dez dias úteis, contados da finalização da liquidação da despesa, conforme seção anterior, nos termos da Instrução Normativa SEGES/ME nº 77, de 2022.</w:t>
      </w:r>
      <w:r w:rsidDel="00000000" w:rsidR="00000000" w:rsidRPr="00000000">
        <w:rPr>
          <w:rtl w:val="0"/>
        </w:rPr>
      </w:r>
    </w:p>
    <w:p w:rsidR="00000000" w:rsidDel="00000000" w:rsidP="00000000" w:rsidRDefault="00000000" w:rsidRPr="00000000" w14:paraId="0000010C">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0D">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7.5.</w:t>
        <w:tab/>
        <w:t xml:space="preserve">Forma de Pagamento</w:t>
      </w:r>
    </w:p>
    <w:p w:rsidR="00000000" w:rsidDel="00000000" w:rsidP="00000000" w:rsidRDefault="00000000" w:rsidRPr="00000000" w14:paraId="0000010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F">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pagamento será realizado por meio de ordem bancária, para crédito em banco, agência e conta corrente indicados pelo Contratado. </w:t>
      </w:r>
    </w:p>
    <w:p w:rsidR="00000000" w:rsidDel="00000000" w:rsidP="00000000" w:rsidRDefault="00000000" w:rsidRPr="00000000" w14:paraId="00000110">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1">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Será considerada data do pagamento o dia em que constar como emitida a ordem bancária para pagamento. </w:t>
      </w:r>
    </w:p>
    <w:p w:rsidR="00000000" w:rsidDel="00000000" w:rsidP="00000000" w:rsidRDefault="00000000" w:rsidRPr="00000000" w14:paraId="0000011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3">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Quando do pagamento, será efetuada a retenção tributária prevista na legislação aplicável.</w:t>
      </w:r>
    </w:p>
    <w:p w:rsidR="00000000" w:rsidDel="00000000" w:rsidP="00000000" w:rsidRDefault="00000000" w:rsidRPr="00000000" w14:paraId="0000011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5">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7.6.</w:t>
        <w:tab/>
        <w:t xml:space="preserve">Antecipação de Pagamento</w:t>
      </w:r>
    </w:p>
    <w:p w:rsidR="00000000" w:rsidDel="00000000" w:rsidP="00000000" w:rsidRDefault="00000000" w:rsidRPr="00000000" w14:paraId="00000116">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7">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será permitida a antecipação de pagamento para esta contratação.</w:t>
      </w:r>
    </w:p>
    <w:p w:rsidR="00000000" w:rsidDel="00000000" w:rsidP="00000000" w:rsidRDefault="00000000" w:rsidRPr="00000000" w14:paraId="0000011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9">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7.7.</w:t>
        <w:tab/>
        <w:t xml:space="preserve">Repactuação/Reajuste</w:t>
      </w:r>
      <w:r w:rsidDel="00000000" w:rsidR="00000000" w:rsidRPr="00000000">
        <w:rPr>
          <w:rtl w:val="0"/>
        </w:rPr>
      </w:r>
    </w:p>
    <w:p w:rsidR="00000000" w:rsidDel="00000000" w:rsidP="00000000" w:rsidRDefault="00000000" w:rsidRPr="00000000" w14:paraId="0000011A">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B">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Considerando a natureza da contratação direta por dispensa de licitação e o caráter ocasional dos serviços, não haverá repactuação ou reajuste de preços, salvo se expressamente previsto em legislação superveniente que se aplique à presente contratação.</w:t>
      </w:r>
      <w:r w:rsidDel="00000000" w:rsidR="00000000" w:rsidRPr="00000000">
        <w:rPr>
          <w:rtl w:val="0"/>
        </w:rPr>
      </w:r>
    </w:p>
    <w:p w:rsidR="00000000" w:rsidDel="00000000" w:rsidP="00000000" w:rsidRDefault="00000000" w:rsidRPr="00000000" w14:paraId="0000011C">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D">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7.8.</w:t>
        <w:tab/>
        <w:t xml:space="preserve">Cessão de Crédito</w:t>
      </w:r>
    </w:p>
    <w:p w:rsidR="00000000" w:rsidDel="00000000" w:rsidP="00000000" w:rsidRDefault="00000000" w:rsidRPr="00000000" w14:paraId="0000011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F">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cessões de crédito dependerão de prévia aprovação do Contratante (CIMMVI).</w:t>
      </w:r>
    </w:p>
    <w:p w:rsidR="00000000" w:rsidDel="00000000" w:rsidP="00000000" w:rsidRDefault="00000000" w:rsidRPr="00000000" w14:paraId="00000120">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1">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7.9.</w:t>
        <w:tab/>
        <w:t xml:space="preserve">Conta-Depósito Vinculada ou Pagamento por Fato Gerador</w:t>
      </w:r>
    </w:p>
    <w:p w:rsidR="00000000" w:rsidDel="00000000" w:rsidP="00000000" w:rsidRDefault="00000000" w:rsidRPr="00000000" w14:paraId="0000012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3">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se aplica a utilização de conta-depósito vinculada ou pagamento por fato gerador para esta contratação.</w:t>
      </w:r>
    </w:p>
    <w:p w:rsidR="00000000" w:rsidDel="00000000" w:rsidP="00000000" w:rsidRDefault="00000000" w:rsidRPr="00000000" w14:paraId="0000012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6">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w:t>
        <w:tab/>
        <w:t xml:space="preserve">INFRAÇÕES E SANÇÕES ADMINISTRATIVAS</w:t>
      </w:r>
    </w:p>
    <w:p w:rsidR="00000000" w:rsidDel="00000000" w:rsidP="00000000" w:rsidRDefault="00000000" w:rsidRPr="00000000" w14:paraId="0000012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8">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8.1.</w:t>
        <w:tab/>
        <w:t xml:space="preserve">Infrações Administrativas</w:t>
      </w:r>
    </w:p>
    <w:p w:rsidR="00000000" w:rsidDel="00000000" w:rsidP="00000000" w:rsidRDefault="00000000" w:rsidRPr="00000000" w14:paraId="0000012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Comete infração administrativa, nos termos da Lei Federal nº 14.133, de 2021, o Contratado que:</w:t>
      </w:r>
    </w:p>
    <w:p w:rsidR="00000000" w:rsidDel="00000000" w:rsidP="00000000" w:rsidRDefault="00000000" w:rsidRPr="00000000" w14:paraId="0000012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C">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rtl w:val="0"/>
        </w:rPr>
        <w:t xml:space="preserve"> der causa à inexecução parcial do contrato; </w:t>
      </w:r>
    </w:p>
    <w:p w:rsidR="00000000" w:rsidDel="00000000" w:rsidP="00000000" w:rsidRDefault="00000000" w:rsidRPr="00000000" w14:paraId="0000012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b)</w:t>
      </w:r>
      <w:r w:rsidDel="00000000" w:rsidR="00000000" w:rsidRPr="00000000">
        <w:rPr>
          <w:rFonts w:ascii="Times New Roman" w:cs="Times New Roman" w:eastAsia="Times New Roman" w:hAnsi="Times New Roman"/>
          <w:rtl w:val="0"/>
        </w:rPr>
        <w:t xml:space="preserve"> der causa à inexecução parcial do contrato que cause grave dano à Administração ou ao funcionamento dos serviços públicos ou ao interesse coletivo; </w:t>
      </w:r>
    </w:p>
    <w:p w:rsidR="00000000" w:rsidDel="00000000" w:rsidP="00000000" w:rsidRDefault="00000000" w:rsidRPr="00000000" w14:paraId="0000012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0">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w:t>
      </w:r>
      <w:r w:rsidDel="00000000" w:rsidR="00000000" w:rsidRPr="00000000">
        <w:rPr>
          <w:rFonts w:ascii="Times New Roman" w:cs="Times New Roman" w:eastAsia="Times New Roman" w:hAnsi="Times New Roman"/>
          <w:rtl w:val="0"/>
        </w:rPr>
        <w:t xml:space="preserve"> der causa à inexecução total do contrato; </w:t>
      </w:r>
    </w:p>
    <w:p w:rsidR="00000000" w:rsidDel="00000000" w:rsidP="00000000" w:rsidRDefault="00000000" w:rsidRPr="00000000" w14:paraId="0000013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2">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w:t>
      </w:r>
      <w:r w:rsidDel="00000000" w:rsidR="00000000" w:rsidRPr="00000000">
        <w:rPr>
          <w:rFonts w:ascii="Times New Roman" w:cs="Times New Roman" w:eastAsia="Times New Roman" w:hAnsi="Times New Roman"/>
          <w:rtl w:val="0"/>
        </w:rPr>
        <w:t xml:space="preserve"> ensejar o retardamento da execução ou da entrega do objeto da contratação sem motivo justificado; </w:t>
      </w:r>
    </w:p>
    <w:p w:rsidR="00000000" w:rsidDel="00000000" w:rsidP="00000000" w:rsidRDefault="00000000" w:rsidRPr="00000000" w14:paraId="0000013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e)</w:t>
      </w:r>
      <w:r w:rsidDel="00000000" w:rsidR="00000000" w:rsidRPr="00000000">
        <w:rPr>
          <w:rFonts w:ascii="Times New Roman" w:cs="Times New Roman" w:eastAsia="Times New Roman" w:hAnsi="Times New Roman"/>
          <w:rtl w:val="0"/>
        </w:rPr>
        <w:t xml:space="preserve"> apresentar documentação falsa ou prestar declaração falsa durante a execução do contrato; </w:t>
      </w:r>
    </w:p>
    <w:p w:rsidR="00000000" w:rsidDel="00000000" w:rsidP="00000000" w:rsidRDefault="00000000" w:rsidRPr="00000000" w14:paraId="0000013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6">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f)</w:t>
      </w:r>
      <w:r w:rsidDel="00000000" w:rsidR="00000000" w:rsidRPr="00000000">
        <w:rPr>
          <w:rFonts w:ascii="Times New Roman" w:cs="Times New Roman" w:eastAsia="Times New Roman" w:hAnsi="Times New Roman"/>
          <w:rtl w:val="0"/>
        </w:rPr>
        <w:t xml:space="preserve"> praticar ato fraudulento na execução do contrato; </w:t>
      </w:r>
    </w:p>
    <w:p w:rsidR="00000000" w:rsidDel="00000000" w:rsidP="00000000" w:rsidRDefault="00000000" w:rsidRPr="00000000" w14:paraId="0000013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g)</w:t>
      </w:r>
      <w:r w:rsidDel="00000000" w:rsidR="00000000" w:rsidRPr="00000000">
        <w:rPr>
          <w:rFonts w:ascii="Times New Roman" w:cs="Times New Roman" w:eastAsia="Times New Roman" w:hAnsi="Times New Roman"/>
          <w:rtl w:val="0"/>
        </w:rPr>
        <w:t xml:space="preserve"> comportar-se de modo inidôneo ou cometer fraude de qualquer natureza; </w:t>
      </w:r>
    </w:p>
    <w:p w:rsidR="00000000" w:rsidDel="00000000" w:rsidP="00000000" w:rsidRDefault="00000000" w:rsidRPr="00000000" w14:paraId="0000013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h)</w:t>
      </w:r>
      <w:r w:rsidDel="00000000" w:rsidR="00000000" w:rsidRPr="00000000">
        <w:rPr>
          <w:rFonts w:ascii="Times New Roman" w:cs="Times New Roman" w:eastAsia="Times New Roman" w:hAnsi="Times New Roman"/>
          <w:rtl w:val="0"/>
        </w:rPr>
        <w:t xml:space="preserve"> praticar ato lesivo previsto no art. 5º da Lei Federal nº 12.846, de 1º de agosto de 2013.</w:t>
      </w:r>
    </w:p>
    <w:p w:rsidR="00000000" w:rsidDel="00000000" w:rsidP="00000000" w:rsidRDefault="00000000" w:rsidRPr="00000000" w14:paraId="0000013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C">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8.2.</w:t>
        <w:tab/>
        <w:t xml:space="preserve">Sanções Aplicáveis</w:t>
      </w:r>
    </w:p>
    <w:p w:rsidR="00000000" w:rsidDel="00000000" w:rsidP="00000000" w:rsidRDefault="00000000" w:rsidRPr="00000000" w14:paraId="0000013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Serão aplicadas ao Contratado que incorrer nas infrações acima descritas as seguintes sanções:   </w:t>
      </w:r>
    </w:p>
    <w:p w:rsidR="00000000" w:rsidDel="00000000" w:rsidP="00000000" w:rsidRDefault="00000000" w:rsidRPr="00000000" w14:paraId="0000013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0">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rtl w:val="0"/>
        </w:rPr>
        <w:t xml:space="preserve"> Advertência;</w:t>
      </w:r>
    </w:p>
    <w:p w:rsidR="00000000" w:rsidDel="00000000" w:rsidP="00000000" w:rsidRDefault="00000000" w:rsidRPr="00000000" w14:paraId="0000014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2">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b)</w:t>
      </w:r>
      <w:r w:rsidDel="00000000" w:rsidR="00000000" w:rsidRPr="00000000">
        <w:rPr>
          <w:rFonts w:ascii="Times New Roman" w:cs="Times New Roman" w:eastAsia="Times New Roman" w:hAnsi="Times New Roman"/>
          <w:rtl w:val="0"/>
        </w:rPr>
        <w:t xml:space="preserve"> Impedimento de licitar e contratar;</w:t>
      </w:r>
    </w:p>
    <w:p w:rsidR="00000000" w:rsidDel="00000000" w:rsidP="00000000" w:rsidRDefault="00000000" w:rsidRPr="00000000" w14:paraId="0000014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w:t>
      </w:r>
      <w:r w:rsidDel="00000000" w:rsidR="00000000" w:rsidRPr="00000000">
        <w:rPr>
          <w:rFonts w:ascii="Times New Roman" w:cs="Times New Roman" w:eastAsia="Times New Roman" w:hAnsi="Times New Roman"/>
          <w:rtl w:val="0"/>
        </w:rPr>
        <w:t xml:space="preserve"> Declaração de inidoneidade para licitar e contratar;</w:t>
      </w:r>
    </w:p>
    <w:p w:rsidR="00000000" w:rsidDel="00000000" w:rsidP="00000000" w:rsidRDefault="00000000" w:rsidRPr="00000000" w14:paraId="0000014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6">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w:t>
      </w:r>
      <w:r w:rsidDel="00000000" w:rsidR="00000000" w:rsidRPr="00000000">
        <w:rPr>
          <w:rFonts w:ascii="Times New Roman" w:cs="Times New Roman" w:eastAsia="Times New Roman" w:hAnsi="Times New Roman"/>
          <w:rtl w:val="0"/>
        </w:rPr>
        <w:t xml:space="preserve"> Multa (moratória e compensatória, conforme percentuais e condições da Lei Federal nº 14.133/2021).</w:t>
      </w:r>
    </w:p>
    <w:p w:rsidR="00000000" w:rsidDel="00000000" w:rsidP="00000000" w:rsidRDefault="00000000" w:rsidRPr="00000000" w14:paraId="0000014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aplicação das sanções previstas neste Termo de Referência não exclui, em hipótese alguma, a obrigação de reparação integral do dano causado ao Contratante. Todas as sanções poderão ser aplicadas cumulativamente com a multa. </w:t>
      </w:r>
    </w:p>
    <w:p w:rsidR="00000000" w:rsidDel="00000000" w:rsidP="00000000" w:rsidRDefault="00000000" w:rsidRPr="00000000" w14:paraId="0000014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Antes da aplicação da multa será facultada a defesa do interessado no prazo de 15 (quinze) dias úteis, contado da data de sua intimação. </w:t>
      </w:r>
    </w:p>
    <w:p w:rsidR="00000000" w:rsidDel="00000000" w:rsidP="00000000" w:rsidRDefault="00000000" w:rsidRPr="00000000" w14:paraId="0000014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C">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aplicação das sanções realizar-se-á em processo administrativo que assegure o contraditório e a ampla defesa ao Contratado, observando-se o procedimento previsto na Lei Federal nº 14.133, de 2021.</w:t>
      </w:r>
    </w:p>
    <w:p w:rsidR="00000000" w:rsidDel="00000000" w:rsidP="00000000" w:rsidRDefault="00000000" w:rsidRPr="00000000" w14:paraId="0000014D">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4E">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w:t>
        <w:tab/>
        <w:t xml:space="preserve">FORMA E CRITÉRIOS DE SELEÇÃO DO FORNECEDOR E REGIME DE EXECUÇÃO</w:t>
      </w:r>
    </w:p>
    <w:p w:rsidR="00000000" w:rsidDel="00000000" w:rsidP="00000000" w:rsidRDefault="00000000" w:rsidRPr="00000000" w14:paraId="0000014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0">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9.1.</w:t>
        <w:tab/>
        <w:t xml:space="preserve">Forma de Seleção e Critério de Julgamento da Proposta</w:t>
      </w:r>
    </w:p>
    <w:p w:rsidR="00000000" w:rsidDel="00000000" w:rsidP="00000000" w:rsidRDefault="00000000" w:rsidRPr="00000000" w14:paraId="0000015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2">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fornecedor será selecionado por meio de contratação direta com fundamento no art. 75, inciso I, da Lei Federal nº 14.133, de 1º de abril de 2021, por dispensa de licitação, devido ao valor estimado da contratação ser inferior a R$ 250.902,30 (duzentos e cinquenta mil novecentos e dois reais e trinta centavos), conforme atualização de valor contida no anexo do Decreto Federal nº 12.343/2024. </w:t>
      </w:r>
    </w:p>
    <w:p w:rsidR="00000000" w:rsidDel="00000000" w:rsidP="00000000" w:rsidRDefault="00000000" w:rsidRPr="00000000" w14:paraId="0000015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critério de julgamento será o menor preço, com base na pesquisa de preços realizada e justificada no ETP.</w:t>
      </w:r>
    </w:p>
    <w:p w:rsidR="00000000" w:rsidDel="00000000" w:rsidP="00000000" w:rsidRDefault="00000000" w:rsidRPr="00000000" w14:paraId="0000015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6">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9.2.</w:t>
        <w:tab/>
        <w:t xml:space="preserve">Regime de Execução</w:t>
      </w:r>
    </w:p>
    <w:p w:rsidR="00000000" w:rsidDel="00000000" w:rsidP="00000000" w:rsidRDefault="00000000" w:rsidRPr="00000000" w14:paraId="0000015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regime de execução do objeto será de contratação por tarefa, considerando a natureza dos serviços de topografia, georreferenciamento e delimitação territorial, que serão demandados pontualmente pelos municípios consorciados.</w:t>
      </w:r>
    </w:p>
    <w:p w:rsidR="00000000" w:rsidDel="00000000" w:rsidP="00000000" w:rsidRDefault="00000000" w:rsidRPr="00000000" w14:paraId="0000015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A">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9.3.</w:t>
        <w:tab/>
        <w:t xml:space="preserve">Critérios de Aceitabilidade de Preços</w:t>
      </w:r>
    </w:p>
    <w:p w:rsidR="00000000" w:rsidDel="00000000" w:rsidP="00000000" w:rsidRDefault="00000000" w:rsidRPr="00000000" w14:paraId="0000015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C">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critério de aceitabilidade de preços será o valor unitário de R$ 63,08 por hora de serviço, conforme pesquisa de preços realizada e justificada no Estudo Técnico Preliminar (ETP). </w:t>
      </w:r>
    </w:p>
    <w:p w:rsidR="00000000" w:rsidDel="00000000" w:rsidP="00000000" w:rsidRDefault="00000000" w:rsidRPr="00000000" w14:paraId="0000015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Este valor representa o menor custo unitário encontrado em contratações similares e é considerado o mais vantajoso para a Administração Pública.</w:t>
      </w:r>
    </w:p>
    <w:p w:rsidR="00000000" w:rsidDel="00000000" w:rsidP="00000000" w:rsidRDefault="00000000" w:rsidRPr="00000000" w14:paraId="0000015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0">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9.4.</w:t>
        <w:tab/>
        <w:t xml:space="preserve">Exigências de Habilitação</w:t>
      </w:r>
    </w:p>
    <w:p w:rsidR="00000000" w:rsidDel="00000000" w:rsidP="00000000" w:rsidRDefault="00000000" w:rsidRPr="00000000" w14:paraId="0000016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2">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fins de habilitação, deverá o interessado comprovar os seguintes requisitos:</w:t>
      </w:r>
    </w:p>
    <w:p w:rsidR="00000000" w:rsidDel="00000000" w:rsidP="00000000" w:rsidRDefault="00000000" w:rsidRPr="00000000" w14:paraId="0000016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Habilitação Jurídica: Documentação que comprove a existência legal da empresa ou profissional autônomo, como registro comercial, estatuto social, ou documento de identidade e CPF para pessoas físicas.</w:t>
      </w:r>
    </w:p>
    <w:p w:rsidR="00000000" w:rsidDel="00000000" w:rsidP="00000000" w:rsidRDefault="00000000" w:rsidRPr="00000000" w14:paraId="0000016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6">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Habilitação Fiscal, Social e Trabalhista: Prova de inscrição no Cadastro Nacional de Pessoas Jurídicas ou no Cadastro de Pessoas Físicas, prova de regularidade fiscal perante a Fazenda Nacional, com o Fundo de Garantia do Tempo de Serviço (FGTS), e inexistência de débitos inadimplidos perante a Justiça do Trabalho. Prova de inscrição no cadastro de contribuintes Distrital ou Municipal e regularidade com a Fazenda Distrital ou Municipal.</w:t>
      </w:r>
    </w:p>
    <w:p w:rsidR="00000000" w:rsidDel="00000000" w:rsidP="00000000" w:rsidRDefault="00000000" w:rsidRPr="00000000" w14:paraId="00000167">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6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Qualificação Econômico-Financeira: Certidão negativa de insolvência civil (se pessoa física ou sociedade simples), certidão negativa de falência (se pessoa jurídica), e balanço patrimonial e demonstrações contábeis que comprovem boa situação financeira, conforme os índices de Liquidez Geral (LG), Liquidez Corrente (LC), e Solvência Geral (SG) superiores a 1 (um), ou capital mínimo/patrimônio líquido mínimo, se aplicável.</w:t>
      </w:r>
    </w:p>
    <w:p w:rsidR="00000000" w:rsidDel="00000000" w:rsidP="00000000" w:rsidRDefault="00000000" w:rsidRPr="00000000" w14:paraId="00000169">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6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Qualificação Técnica: Comprovação de aptidão para a execução dos serviços, por meio de atestados de capacidade técnica emitidos por pessoas jurídicas de direito público ou privado, que demonstrem a realização de serviços compatíveis em características e quantidades com o objeto da contratação. Serão exigidos profissionais com registro no conselho de classe</w:t>
      </w:r>
    </w:p>
    <w:p w:rsidR="00000000" w:rsidDel="00000000" w:rsidP="00000000" w:rsidRDefault="00000000" w:rsidRPr="00000000" w14:paraId="0000016B">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competente (CREA/CAU) e experiência comprovada na área de topografia.</w:t>
      </w:r>
    </w:p>
    <w:p w:rsidR="00000000" w:rsidDel="00000000" w:rsidP="00000000" w:rsidRDefault="00000000" w:rsidRPr="00000000" w14:paraId="0000016C">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D">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9.5.</w:t>
        <w:tab/>
        <w:t xml:space="preserve">Documentação Complementar para Cooperativas</w:t>
      </w:r>
    </w:p>
    <w:p w:rsidR="00000000" w:rsidDel="00000000" w:rsidP="00000000" w:rsidRDefault="00000000" w:rsidRPr="00000000" w14:paraId="0000016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F">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se aplica documentação complementar para cooperativas, uma vez que a contratação visa empresas ou profissionais autônomos.</w:t>
      </w:r>
    </w:p>
    <w:p w:rsidR="00000000" w:rsidDel="00000000" w:rsidP="00000000" w:rsidRDefault="00000000" w:rsidRPr="00000000" w14:paraId="00000170">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1">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10.</w:t>
        <w:tab/>
        <w:t xml:space="preserve">ESTIMATIVAS DO VALOR DA CONTRATAÇÃO</w:t>
      </w:r>
    </w:p>
    <w:p w:rsidR="00000000" w:rsidDel="00000000" w:rsidP="00000000" w:rsidRDefault="00000000" w:rsidRPr="00000000" w14:paraId="0000017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3">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10.1.</w:t>
        <w:tab/>
        <w:t xml:space="preserve">Custo Estimado da Contratação</w:t>
      </w:r>
    </w:p>
    <w:p w:rsidR="00000000" w:rsidDel="00000000" w:rsidP="00000000" w:rsidRDefault="00000000" w:rsidRPr="00000000" w14:paraId="0000017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5">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w:t>
        <w:tab/>
        <w:t xml:space="preserve">custo</w:t>
        <w:tab/>
        <w:t xml:space="preserve">estimado</w:t>
        <w:tab/>
        <w:t xml:space="preserve">total</w:t>
        <w:tab/>
        <w:t xml:space="preserve">da</w:t>
        <w:tab/>
        <w:t xml:space="preserve">contratação</w:t>
        <w:tab/>
        <w:t xml:space="preserve">é</w:t>
        <w:tab/>
        <w:t xml:space="preserve">de R$ 250.869,16 (duzentos e cinquenta mil oitocentos e sessenta e nove reais e dezesseis centavos) considerando o valor R$ 63,08 (sessenta e três reais e oito centavos) por hora de serviço e a estimativa de 3.977 horas totais, conforme detalhado na tabela do Item 1.1.1. </w:t>
      </w:r>
    </w:p>
    <w:p w:rsidR="00000000" w:rsidDel="00000000" w:rsidP="00000000" w:rsidRDefault="00000000" w:rsidRPr="00000000" w14:paraId="00000176">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7">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11.</w:t>
        <w:tab/>
        <w:t xml:space="preserve">ADEQUAÇÃO ORÇAMENTÁRIA</w:t>
      </w:r>
    </w:p>
    <w:p w:rsidR="00000000" w:rsidDel="00000000" w:rsidP="00000000" w:rsidRDefault="00000000" w:rsidRPr="00000000" w14:paraId="0000017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9">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11.1.</w:t>
        <w:tab/>
        <w:t xml:space="preserve">Dotação Orçamentária</w:t>
      </w:r>
    </w:p>
    <w:p w:rsidR="00000000" w:rsidDel="00000000" w:rsidP="00000000" w:rsidRDefault="00000000" w:rsidRPr="00000000" w14:paraId="0000017A">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B">
      <w:pPr>
        <w:spacing w:after="0" w:line="240" w:lineRule="auto"/>
        <w:jc w:val="both"/>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As despesas decorrentes da presente contratação correrão à conta de recursos específicos consignados no orçamento de cada município consorciado que solicitar os serviços. As dotações orçamentárias vigentes para o ano de 2024, pelas respectivas fichas, são as seguintes:</w:t>
      </w:r>
    </w:p>
    <w:p w:rsidR="00000000" w:rsidDel="00000000" w:rsidP="00000000" w:rsidRDefault="00000000" w:rsidRPr="00000000" w14:paraId="0000017C">
      <w:pPr>
        <w:spacing w:after="0" w:line="240" w:lineRule="auto"/>
        <w:jc w:val="both"/>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SECRETARIA MUNICIPAL DE INFRAESTRUTURA, TRANSPORTE E OBRAS</w:t>
      </w:r>
    </w:p>
    <w:p w:rsidR="00000000" w:rsidDel="00000000" w:rsidP="00000000" w:rsidRDefault="00000000" w:rsidRPr="00000000" w14:paraId="0000017D">
      <w:pPr>
        <w:spacing w:after="0" w:line="240" w:lineRule="auto"/>
        <w:jc w:val="both"/>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  FICHA 117: 12.01.00 15.452.0015.2.0032 3 390 39</w:t>
      </w:r>
    </w:p>
    <w:p w:rsidR="00000000" w:rsidDel="00000000" w:rsidP="00000000" w:rsidRDefault="00000000" w:rsidRPr="00000000" w14:paraId="0000017E">
      <w:pPr>
        <w:spacing w:after="0" w:line="240" w:lineRule="auto"/>
        <w:jc w:val="both"/>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  FICHA 131: 12.01.00 24.722.0021.2.0031 3 390 39</w:t>
      </w:r>
    </w:p>
    <w:p w:rsidR="00000000" w:rsidDel="00000000" w:rsidP="00000000" w:rsidRDefault="00000000" w:rsidRPr="00000000" w14:paraId="0000017F">
      <w:pPr>
        <w:spacing w:after="0" w:line="240" w:lineRule="auto"/>
        <w:jc w:val="both"/>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  FICHA 151: 12.01.00 15.452.0021.2.0249 3 390 39</w:t>
      </w:r>
    </w:p>
    <w:p w:rsidR="00000000" w:rsidDel="00000000" w:rsidP="00000000" w:rsidRDefault="00000000" w:rsidRPr="00000000" w14:paraId="00000180">
      <w:pPr>
        <w:spacing w:after="0" w:line="240" w:lineRule="auto"/>
        <w:jc w:val="both"/>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  FICHA 402: 12.01.00 2a.782.0015.2.0248 3 390 39</w:t>
      </w:r>
    </w:p>
    <w:p w:rsidR="00000000" w:rsidDel="00000000" w:rsidP="00000000" w:rsidRDefault="00000000" w:rsidRPr="00000000" w14:paraId="00000181">
      <w:pPr>
        <w:spacing w:after="0" w:line="240" w:lineRule="auto"/>
        <w:jc w:val="both"/>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  FICHA 442: 12.01.00 15.452.0015.2.0273 3 390 39</w:t>
      </w:r>
    </w:p>
    <w:p w:rsidR="00000000" w:rsidDel="00000000" w:rsidP="00000000" w:rsidRDefault="00000000" w:rsidRPr="00000000" w14:paraId="00000182">
      <w:pPr>
        <w:spacing w:after="0" w:line="240" w:lineRule="auto"/>
        <w:jc w:val="both"/>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  FICHA 473: 12.01.00 15.452.0021.2.0093 3 390 39</w:t>
      </w:r>
    </w:p>
    <w:p w:rsidR="00000000" w:rsidDel="00000000" w:rsidP="00000000" w:rsidRDefault="00000000" w:rsidRPr="00000000" w14:paraId="00000183">
      <w:pPr>
        <w:spacing w:after="0" w:line="240" w:lineRule="auto"/>
        <w:jc w:val="both"/>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  FICHA aaa: 12.01.00 2a.782.0015.1.0344 4 490 51</w:t>
      </w:r>
    </w:p>
    <w:p w:rsidR="00000000" w:rsidDel="00000000" w:rsidP="00000000" w:rsidRDefault="00000000" w:rsidRPr="00000000" w14:paraId="00000184">
      <w:pPr>
        <w:spacing w:after="0" w:line="240" w:lineRule="auto"/>
        <w:jc w:val="both"/>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  FICHA aa7: 12.01.00 2a.782.0015.1.0345 4 490 51</w:t>
      </w:r>
    </w:p>
    <w:p w:rsidR="00000000" w:rsidDel="00000000" w:rsidP="00000000" w:rsidRDefault="00000000" w:rsidRPr="00000000" w14:paraId="00000185">
      <w:pPr>
        <w:spacing w:after="0" w:line="240" w:lineRule="auto"/>
        <w:jc w:val="both"/>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186">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Esta previsão orçamentária assegura a disponibilidade de fundos para a execução dos contratos decorrentes do credenciamento, garantindo a sustentabilidade financeira da contratação.</w:t>
      </w:r>
      <w:r w:rsidDel="00000000" w:rsidR="00000000" w:rsidRPr="00000000">
        <w:rPr>
          <w:rtl w:val="0"/>
        </w:rPr>
      </w:r>
    </w:p>
    <w:p w:rsidR="00000000" w:rsidDel="00000000" w:rsidP="00000000" w:rsidRDefault="00000000" w:rsidRPr="00000000" w14:paraId="0000018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8">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12.</w:t>
        <w:tab/>
        <w:t xml:space="preserve">DISPOSIÇÕES FINAIS</w:t>
      </w:r>
    </w:p>
    <w:p w:rsidR="00000000" w:rsidDel="00000000" w:rsidP="00000000" w:rsidRDefault="00000000" w:rsidRPr="00000000" w14:paraId="0000018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A">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12.1.</w:t>
        <w:tab/>
        <w:t xml:space="preserve">Informações Sigilosas</w:t>
      </w:r>
    </w:p>
    <w:p w:rsidR="00000000" w:rsidDel="00000000" w:rsidP="00000000" w:rsidRDefault="00000000" w:rsidRPr="00000000" w14:paraId="0000018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C">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informações contidas neste Termo de Referência não são classificadas como sigilosas.</w:t>
      </w:r>
    </w:p>
    <w:p w:rsidR="00000000" w:rsidDel="00000000" w:rsidP="00000000" w:rsidRDefault="00000000" w:rsidRPr="00000000" w14:paraId="0000018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E">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12.2.</w:t>
        <w:tab/>
        <w:t xml:space="preserve">Resultados Pretendidos com a Contratação</w:t>
      </w:r>
    </w:p>
    <w:p w:rsidR="00000000" w:rsidDel="00000000" w:rsidP="00000000" w:rsidRDefault="00000000" w:rsidRPr="00000000" w14:paraId="0000018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0">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expectativa dos resultados a serem alcançados com a presente contratação são:</w:t>
      </w:r>
    </w:p>
    <w:p w:rsidR="00000000" w:rsidDel="00000000" w:rsidP="00000000" w:rsidRDefault="00000000" w:rsidRPr="00000000" w14:paraId="0000019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2">
      <w:pPr>
        <w:tabs>
          <w:tab w:val="left" w:leader="none" w:pos="284"/>
        </w:tabs>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w:t>
        <w:tab/>
        <w:t xml:space="preserve">Melhoria na qualidade dos projetos: A contratação de profissionais especializados e qualificados garantirá a execução de levantamentos e trabalhos topográficos com maior precisão e qualidade, impactando positivamente na elaboração e execução de projetos.</w:t>
      </w:r>
    </w:p>
    <w:p w:rsidR="00000000" w:rsidDel="00000000" w:rsidP="00000000" w:rsidRDefault="00000000" w:rsidRPr="00000000" w14:paraId="0000019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4">
      <w:pPr>
        <w:tabs>
          <w:tab w:val="left" w:leader="none" w:pos="284"/>
        </w:tabs>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w:t>
        <w:tab/>
        <w:t xml:space="preserve">Agilidade e compatibilização: O credenciamento permitirá uma resposta mais rápida às demandas dos municípios, otimizando o tempo de execução dos serviços e facilitando a compatibilização com outras etapas de projetos e obras.</w:t>
      </w:r>
    </w:p>
    <w:p w:rsidR="00000000" w:rsidDel="00000000" w:rsidP="00000000" w:rsidRDefault="00000000" w:rsidRPr="00000000" w14:paraId="00000195">
      <w:pPr>
        <w:tabs>
          <w:tab w:val="left" w:leader="none" w:pos="284"/>
        </w:tabs>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6">
      <w:pPr>
        <w:tabs>
          <w:tab w:val="left" w:leader="none" w:pos="284"/>
        </w:tabs>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w:t>
        <w:tab/>
        <w:t xml:space="preserve">Evitar acumulação na fila para desenvolvimento dos projetos: A disponibilidade de múltiplos prestadores de serviço credenciados reduzirá a sobrecarga de trabalho e a formação de filas, agilizando o desenvolvimento de novos projetos.</w:t>
      </w:r>
    </w:p>
    <w:p w:rsidR="00000000" w:rsidDel="00000000" w:rsidP="00000000" w:rsidRDefault="00000000" w:rsidRPr="00000000" w14:paraId="0000019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8">
      <w:pPr>
        <w:tabs>
          <w:tab w:val="left" w:leader="none" w:pos="284"/>
        </w:tabs>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w:t>
        <w:tab/>
        <w:t xml:space="preserve">Poderá ser executado sem interrupções de outras demandas: A contratação externa dos serviços de topografia liberará os recursos internos dos municípios para outras demandas essenciais, garantindo a continuidade das atividades administrativas sem interrupções.</w:t>
      </w:r>
    </w:p>
    <w:p w:rsidR="00000000" w:rsidDel="00000000" w:rsidP="00000000" w:rsidRDefault="00000000" w:rsidRPr="00000000" w14:paraId="0000019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A">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12.3.</w:t>
        <w:tab/>
        <w:t xml:space="preserve">Medidas Relativas à Fiscalização do Contrato</w:t>
      </w:r>
    </w:p>
    <w:p w:rsidR="00000000" w:rsidDel="00000000" w:rsidP="00000000" w:rsidRDefault="00000000" w:rsidRPr="00000000" w14:paraId="0000019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C">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serviços ou fornecimento da contratação almejada serão acompanhados e fiscalizados pelo próprio setor solicitante de cada município consorciado, que previamente disponibilizará servidores responsáveis pelo contrato. </w:t>
      </w:r>
    </w:p>
    <w:p w:rsidR="00000000" w:rsidDel="00000000" w:rsidP="00000000" w:rsidRDefault="00000000" w:rsidRPr="00000000" w14:paraId="0000019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fiscalização será realizada de forma contínua, verificando a conformidade dos serviços prestados com as especificações técnicas, os prazos estabelecidos e as condições contratuais. </w:t>
      </w:r>
    </w:p>
    <w:p w:rsidR="00000000" w:rsidDel="00000000" w:rsidP="00000000" w:rsidRDefault="00000000" w:rsidRPr="00000000" w14:paraId="0000019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0">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Serão utilizados relatórios de acompanhamento, medições e vistorias para garantir a qualidade e a regularidade da execução dos serviços.</w:t>
      </w:r>
    </w:p>
    <w:p w:rsidR="00000000" w:rsidDel="00000000" w:rsidP="00000000" w:rsidRDefault="00000000" w:rsidRPr="00000000" w14:paraId="000001A1">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A2">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12.4.</w:t>
        <w:tab/>
        <w:t xml:space="preserve">Possíveis Impactos Ambientais e Tratamentos</w:t>
      </w:r>
    </w:p>
    <w:p w:rsidR="00000000" w:rsidDel="00000000" w:rsidP="00000000" w:rsidRDefault="00000000" w:rsidRPr="00000000" w14:paraId="000001A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objeto deste estudo, que se refere à contratação de serviços de topografia, georreferenciamento e delimitação territorial, não causa impactos negativos significativos sobre o meio ambiente. </w:t>
      </w:r>
    </w:p>
    <w:p w:rsidR="00000000" w:rsidDel="00000000" w:rsidP="00000000" w:rsidRDefault="00000000" w:rsidRPr="00000000" w14:paraId="000001A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6">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atividades a serem desenvolvidas são de natureza técnica e não envolvem intervenções que possam gerar danos ambientais relevantes. </w:t>
      </w:r>
    </w:p>
    <w:p w:rsidR="00000000" w:rsidDel="00000000" w:rsidP="00000000" w:rsidRDefault="00000000" w:rsidRPr="00000000" w14:paraId="000001A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Eventuais pequenos impactos, como o descarte de resíduos ou a movimentação de equipamentos, serão mitigados por meio da observância das boas práticas ambientais e da legislação pertinente.</w:t>
      </w:r>
    </w:p>
    <w:p w:rsidR="00000000" w:rsidDel="00000000" w:rsidP="00000000" w:rsidRDefault="00000000" w:rsidRPr="00000000" w14:paraId="000001A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A">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12.5.</w:t>
        <w:tab/>
        <w:t xml:space="preserve">Declaração de Viabilidade da Contratação</w:t>
      </w:r>
    </w:p>
    <w:p w:rsidR="00000000" w:rsidDel="00000000" w:rsidP="00000000" w:rsidRDefault="00000000" w:rsidRPr="00000000" w14:paraId="000001A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C">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equipe de planejamento declara que a contratação é viável. A prestação dos serviços não estabelecerá vínculo empregatício entre os funcionários da Contratada e a Administração Municipal, evitando qualquer relação de pessoalidade e subordinação direta. </w:t>
      </w:r>
    </w:p>
    <w:p w:rsidR="00000000" w:rsidDel="00000000" w:rsidP="00000000" w:rsidRDefault="00000000" w:rsidRPr="00000000" w14:paraId="000001A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viabilidade da contratação é respaldada pela economia gerada através do ganho de escala, pela eficiência resultante da redução de custos administrativos com a diminuição da fragmentação dos processos licitatórios e pela efetividade garantida pela padronização dos materiais. </w:t>
      </w:r>
    </w:p>
    <w:p w:rsidR="00000000" w:rsidDel="00000000" w:rsidP="00000000" w:rsidRDefault="00000000" w:rsidRPr="00000000" w14:paraId="000001A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0">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Adicionalmente, a contratação atende às demandas formuladas, os benefícios esperados são adequados, os custos previstos são compatíveis e refletem economicidade, e os riscos envolvidos são administráveis. </w:t>
      </w:r>
    </w:p>
    <w:p w:rsidR="00000000" w:rsidDel="00000000" w:rsidP="00000000" w:rsidRDefault="00000000" w:rsidRPr="00000000" w14:paraId="000001B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2">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 base nas informações apresentadas no Estudo Técnico Preliminar (ETP), concluímos que a contratação é tecnicamente viável.</w:t>
      </w:r>
    </w:p>
    <w:p w:rsidR="00000000" w:rsidDel="00000000" w:rsidP="00000000" w:rsidRDefault="00000000" w:rsidRPr="00000000" w14:paraId="000001B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4">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12.6.</w:t>
        <w:tab/>
        <w:t xml:space="preserve">Modalidade de Contratação Sugerida e Justificativa</w:t>
      </w:r>
    </w:p>
    <w:p w:rsidR="00000000" w:rsidDel="00000000" w:rsidP="00000000" w:rsidRDefault="00000000" w:rsidRPr="00000000" w14:paraId="000001B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6">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razão da especificidade do objeto e da estimativa dos preços, a sugestão é pela adoção do procedimento de contratação mais adequado para o atendimento satisfatório da demanda, que, neste caso, é a Contratação Direta. </w:t>
      </w:r>
    </w:p>
    <w:p w:rsidR="00000000" w:rsidDel="00000000" w:rsidP="00000000" w:rsidRDefault="00000000" w:rsidRPr="00000000" w14:paraId="000001B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presente contratação direta de empresa especializada na prestação de serviços topográficos encontra amparo legal no art. 75, inciso I, da Lei Federal nº 14.133/2021, que permite a dispensa de licitação para obras e serviços de engenharia cujo valor não ultrapasse o limite estabelecido em seu § 1º. </w:t>
      </w:r>
    </w:p>
    <w:p w:rsidR="00000000" w:rsidDel="00000000" w:rsidP="00000000" w:rsidRDefault="00000000" w:rsidRPr="00000000" w14:paraId="000001B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Especificamente, o § 2º do referido artigo determina que os limites legais devem ser atualizados anualmente por ato do Poder Executivo Federal. </w:t>
      </w:r>
    </w:p>
    <w:p w:rsidR="00000000" w:rsidDel="00000000" w:rsidP="00000000" w:rsidRDefault="00000000" w:rsidRPr="00000000" w14:paraId="000001B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C">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presente caso, o valor estimado para a contratação é inferior a R$ 250.902,30 (duzentos e cinquenta mil, novecentos e dois reais e trinta centavos), montante que se enquadra dentro do teto estabelecido para dispensa de licitação, conforme atualização monetária prevista no Anexo do Decreto Federal nº 12.343/2024. </w:t>
      </w:r>
    </w:p>
    <w:p w:rsidR="00000000" w:rsidDel="00000000" w:rsidP="00000000" w:rsidRDefault="00000000" w:rsidRPr="00000000" w14:paraId="000001B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Ademais, trata-se de serviço de natureza técnica e especializada, classificado como serviço de engenharia, conforme entendimento jurisprudencial e doutrinário sobre a atividade topográfica, o que reforça a adequação da modalidade de contratação direta por dispensa de licitação. </w:t>
      </w:r>
    </w:p>
    <w:p w:rsidR="00000000" w:rsidDel="00000000" w:rsidP="00000000" w:rsidRDefault="00000000" w:rsidRPr="00000000" w14:paraId="000001B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0">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Dessa forma, resta plenamente justificada a adoção da presente modalidade, assegurando a legalidade, economicidade e eficiência da contratação, conforme preceitos da nova Lei de Licitações e Contratos Administrativos.</w:t>
      </w:r>
    </w:p>
    <w:p w:rsidR="00000000" w:rsidDel="00000000" w:rsidP="00000000" w:rsidRDefault="00000000" w:rsidRPr="00000000" w14:paraId="000001C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2">
      <w:pPr>
        <w:spacing w:after="0" w:line="240" w:lineRule="auto"/>
        <w:jc w:val="both"/>
        <w:rPr>
          <w:rFonts w:ascii="Times New Roman" w:cs="Times New Roman" w:eastAsia="Times New Roman" w:hAnsi="Times New Roman"/>
          <w:b w:val="1"/>
          <w:highlight w:val="yellow"/>
        </w:rPr>
      </w:pPr>
      <w:r w:rsidDel="00000000" w:rsidR="00000000" w:rsidRPr="00000000">
        <w:rPr>
          <w:rFonts w:ascii="Times New Roman" w:cs="Times New Roman" w:eastAsia="Times New Roman" w:hAnsi="Times New Roman"/>
          <w:b w:val="1"/>
          <w:highlight w:val="yellow"/>
          <w:rtl w:val="0"/>
        </w:rPr>
        <w:t xml:space="preserve">12.7.</w:t>
        <w:tab/>
        <w:t xml:space="preserve">Termo de Encaminhamento</w:t>
      </w:r>
    </w:p>
    <w:p w:rsidR="00000000" w:rsidDel="00000000" w:rsidP="00000000" w:rsidRDefault="00000000" w:rsidRPr="00000000" w14:paraId="000001C3">
      <w:pPr>
        <w:spacing w:after="0" w:line="240" w:lineRule="auto"/>
        <w:jc w:val="both"/>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1C4">
      <w:pPr>
        <w:spacing w:after="0" w:line="240" w:lineRule="auto"/>
        <w:jc w:val="both"/>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Faz-se, por este, o encaminhamento da demanda aos setores de compras e licitações, para as providências pertinentes, para efeito do procedimento de contratação, na forma legal.</w:t>
      </w:r>
    </w:p>
    <w:p w:rsidR="00000000" w:rsidDel="00000000" w:rsidP="00000000" w:rsidRDefault="00000000" w:rsidRPr="00000000" w14:paraId="000001C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6">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Divinópolis/MG xx de xxxx de 2025.</w:t>
      </w:r>
    </w:p>
    <w:p w:rsidR="00000000" w:rsidDel="00000000" w:rsidP="00000000" w:rsidRDefault="00000000" w:rsidRPr="00000000" w14:paraId="000001C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Responsável pelo TR:</w:t>
      </w:r>
    </w:p>
    <w:p w:rsidR="00000000" w:rsidDel="00000000" w:rsidP="00000000" w:rsidRDefault="00000000" w:rsidRPr="00000000" w14:paraId="000001C9">
      <w:pP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CA">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(Nome e Cargo do Representante Legal)</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rial"/>
  <w:font w:name="Cambria"/>
  <w:font w:name="Calibri"/>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Página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de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color w:val="000000"/>
      </w:rPr>
      <w:pict>
        <v:shape id="WordPictureWatermark1" style="position:absolute;width:424.65pt;height:234.45pt;rotation:0;z-index:-503316481;mso-position-horizontal-relative:margin;mso-position-horizontal:center;mso-position-vertical-relative:margin;mso-position-vertical:center;" alt="" type="#_x0000_t75">
          <v:imagedata blacklevel="22938f" cropbottom="0f" cropleft="0f" cropright="0f" croptop="0f" gain="19661f" r:id="rId1" o:title="image1.png"/>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color w:val="000000"/>
      </w:rPr>
      <w:pict>
        <v:shape id="WordPictureWatermark3" style="position:absolute;width:424.65pt;height:234.45pt;rotation:0;z-index:-503316481;mso-position-horizontal-relative:margin;mso-position-horizontal:center;mso-position-vertical-relative:margin;mso-position-vertical:center;" alt="" type="#_x0000_t75">
          <v:imagedata blacklevel="22938f" cropbottom="0f" cropleft="0f" cropright="0f" croptop="0f" gain="19661f" r:id="rId1" o:title="image1.png"/>
        </v:shape>
      </w:pict>
    </w:r>
    <w:r w:rsidDel="00000000" w:rsidR="00000000" w:rsidRPr="00000000">
      <w:rPr>
        <w:color w:val="000000"/>
      </w:rPr>
      <w:drawing>
        <wp:inline distB="0" distT="0" distL="0" distR="0">
          <wp:extent cx="2506598" cy="27088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2506598" cy="270880"/>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color w:val="000000"/>
      </w:rPr>
      <w:pict>
        <v:shape id="WordPictureWatermark2" style="position:absolute;width:424.65pt;height:234.45pt;rotation:0;z-index:-503316481;mso-position-horizontal-relative:margin;mso-position-horizontal:center;mso-position-vertical-relative:margin;mso-position-vertical:center;" alt="" type="#_x0000_t75">
          <v:imagedata blacklevel="22938f" cropbottom="0f" cropleft="0f" cropright="0f" croptop="0f" gain="19661f" r:id="rId1" o:title="image1.pn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420" w:hanging="360"/>
      </w:pPr>
      <w:rPr/>
    </w:lvl>
    <w:lvl w:ilvl="1">
      <w:start w:val="1"/>
      <w:numFmt w:val="lowerLetter"/>
      <w:lvlText w:val="%2."/>
      <w:lvlJc w:val="left"/>
      <w:pPr>
        <w:ind w:left="1140" w:hanging="360"/>
      </w:pPr>
      <w:rPr/>
    </w:lvl>
    <w:lvl w:ilvl="2">
      <w:start w:val="1"/>
      <w:numFmt w:val="lowerRoman"/>
      <w:lvlText w:val="%3."/>
      <w:lvlJc w:val="right"/>
      <w:pPr>
        <w:ind w:left="1860" w:hanging="180"/>
      </w:pPr>
      <w:rPr/>
    </w:lvl>
    <w:lvl w:ilvl="3">
      <w:start w:val="1"/>
      <w:numFmt w:val="decimal"/>
      <w:lvlText w:val="%4."/>
      <w:lvlJc w:val="left"/>
      <w:pPr>
        <w:ind w:left="2580" w:hanging="360"/>
      </w:pPr>
      <w:rPr/>
    </w:lvl>
    <w:lvl w:ilvl="4">
      <w:start w:val="1"/>
      <w:numFmt w:val="lowerLetter"/>
      <w:lvlText w:val="%5."/>
      <w:lvlJc w:val="left"/>
      <w:pPr>
        <w:ind w:left="3300" w:hanging="360"/>
      </w:pPr>
      <w:rPr/>
    </w:lvl>
    <w:lvl w:ilvl="5">
      <w:start w:val="1"/>
      <w:numFmt w:val="lowerRoman"/>
      <w:lvlText w:val="%6."/>
      <w:lvlJc w:val="right"/>
      <w:pPr>
        <w:ind w:left="4020" w:hanging="180"/>
      </w:pPr>
      <w:rPr/>
    </w:lvl>
    <w:lvl w:ilvl="6">
      <w:start w:val="1"/>
      <w:numFmt w:val="decimal"/>
      <w:lvlText w:val="%7."/>
      <w:lvlJc w:val="left"/>
      <w:pPr>
        <w:ind w:left="4740" w:hanging="360"/>
      </w:pPr>
      <w:rPr/>
    </w:lvl>
    <w:lvl w:ilvl="7">
      <w:start w:val="1"/>
      <w:numFmt w:val="lowerLetter"/>
      <w:lvlText w:val="%8."/>
      <w:lvlJc w:val="left"/>
      <w:pPr>
        <w:ind w:left="5460" w:hanging="360"/>
      </w:pPr>
      <w:rPr/>
    </w:lvl>
    <w:lvl w:ilvl="8">
      <w:start w:val="1"/>
      <w:numFmt w:val="lowerRoman"/>
      <w:lvlText w:val="%9."/>
      <w:lvlJc w:val="right"/>
      <w:pPr>
        <w:ind w:left="61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pt_BR"/>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elacomgrade">
    <w:name w:val="Table Grid"/>
    <w:basedOn w:val="Tabelanormal"/>
    <w:uiPriority w:val="39"/>
    <w:rsid w:val="00EB4E1B"/>
    <w:pPr>
      <w:widowControl w:val="0"/>
      <w:autoSpaceDE w:val="0"/>
      <w:autoSpaceDN w:val="0"/>
      <w:spacing w:after="0" w:line="240" w:lineRule="auto"/>
    </w:pPr>
    <w:rPr>
      <w:rFonts w:asciiTheme="minorHAnsi" w:cstheme="minorBidi" w:eastAsiaTheme="minorHAnsi" w:hAnsiTheme="minorHAnsi"/>
      <w:sz w:val="22"/>
      <w:szCs w:val="22"/>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rgrafodaLista">
    <w:name w:val="List Paragraph"/>
    <w:basedOn w:val="Normal"/>
    <w:uiPriority w:val="34"/>
    <w:qFormat w:val="1"/>
    <w:rsid w:val="004911D2"/>
    <w:pPr>
      <w:ind w:left="720"/>
      <w:contextualSpacing w:val="1"/>
    </w:pPr>
  </w:style>
  <w:style w:type="paragraph" w:styleId="Rodap">
    <w:name w:val="footer"/>
    <w:basedOn w:val="Normal"/>
    <w:link w:val="RodapChar"/>
    <w:uiPriority w:val="99"/>
    <w:unhideWhenUsed w:val="1"/>
    <w:rsid w:val="0030729A"/>
    <w:pPr>
      <w:tabs>
        <w:tab w:val="center" w:pos="4680"/>
        <w:tab w:val="right" w:pos="9360"/>
      </w:tabs>
      <w:spacing w:after="0" w:line="240" w:lineRule="auto"/>
    </w:pPr>
    <w:rPr>
      <w:rFonts w:cs="Times New Roman" w:asciiTheme="minorHAnsi" w:eastAsiaTheme="minorEastAsia" w:hAnsiTheme="minorHAnsi"/>
      <w:sz w:val="22"/>
      <w:szCs w:val="22"/>
    </w:rPr>
  </w:style>
  <w:style w:type="character" w:styleId="RodapChar" w:customStyle="1">
    <w:name w:val="Rodapé Char"/>
    <w:basedOn w:val="Fontepargpadro"/>
    <w:link w:val="Rodap"/>
    <w:uiPriority w:val="99"/>
    <w:rsid w:val="0030729A"/>
    <w:rPr>
      <w:rFonts w:cs="Times New Roman" w:asciiTheme="minorHAnsi" w:eastAsiaTheme="minorEastAsia" w:hAnsiTheme="minorHAnsi"/>
      <w:sz w:val="22"/>
      <w:szCs w:val="22"/>
    </w:rPr>
  </w:style>
  <w:style w:type="paragraph" w:styleId="Subtitle">
    <w:name w:val="Subtitle"/>
    <w:basedOn w:val="Normal"/>
    <w:next w:val="Normal"/>
    <w:pPr/>
    <w:rPr>
      <w:color w:val="595959"/>
      <w:sz w:val="28"/>
      <w:szCs w:val="28"/>
    </w:rPr>
  </w:style>
  <w:style w:type="table" w:styleId="Table1">
    <w:basedOn w:val="TableNormal"/>
    <w:pPr>
      <w:widowControl w:val="0"/>
      <w:spacing w:after="0" w:line="240" w:lineRule="auto"/>
    </w:pPr>
    <w:rPr>
      <w:rFonts w:ascii="Cambria" w:cs="Cambria" w:eastAsia="Cambria" w:hAnsi="Cambria"/>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FCIyye50W6Rndhole/q0KjN6gw==">CgMxLjAyDmguN2ltb2dzbXV0aWR1Mg5oLjRhNms2d3gzOHBtejINaC5paW1zMnVxZ2MxMTgAciExQWFBdTBrRkEtS1E2a3g2V2ZKNE5nT1c2X0EzSGFlM0I=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2025-07-10T14:09:00Z</dcterms:created>
</cp:coreProperties>
</file>